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Анализ исполнения бюджета города Югорска по доходам за 2024 год</w:t>
      </w:r>
    </w:p>
    <w:p w:rsidR="00D11801" w:rsidRPr="009E6202" w:rsidRDefault="00D11801" w:rsidP="009E6202">
      <w:pPr>
        <w:spacing w:line="276" w:lineRule="auto"/>
        <w:contextualSpacing/>
        <w:jc w:val="center"/>
        <w:rPr>
          <w:rFonts w:ascii="PT Astra Serif" w:hAnsi="PT Astra Serif"/>
          <w:b/>
          <w:bCs/>
          <w:sz w:val="26"/>
          <w:szCs w:val="26"/>
          <w:u w:val="single"/>
        </w:rPr>
      </w:pPr>
    </w:p>
    <w:p w:rsidR="00D11801" w:rsidRPr="009E6202" w:rsidRDefault="00D11801"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Решением Думы города Югорска от 19.12.2023 № 97 «О бюджете города Югорска на 2024 год и на плановый период 2025 и 2026 годов» общий объем доходов бюджета на 2024 год был утвержден в сумме 4 827 762,9 тыс. рублей.</w:t>
      </w:r>
    </w:p>
    <w:p w:rsidR="00D11801" w:rsidRPr="009E6202"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В течение отчетного года 3 раза уточнялись плановые назначения доходной части городского бюджета. В результате утвержденный план на год по доходам согласно решению Думы города Югорска от 20.12.2024 № 101 «О внесении изменений в решение Думы города Югорска от 19.12.2023 № 97 «О бюджете города Югорска на 2024 год и на плановый период 2025 и 2026 годов» сложился в сумме 5 942 334,8 тыс. рублей. Плановые показатели скорректированы в сторону увеличения на 1 114 571,9 тыс. рублей, в том числе:</w:t>
      </w:r>
    </w:p>
    <w:p w:rsidR="00D11801" w:rsidRPr="009E6202"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налоговые и неналоговые доходы уточнены на сумму поступивших дополнительных доходов в объеме (+) 185 791,3 тыс. рублей;</w:t>
      </w:r>
    </w:p>
    <w:p w:rsidR="00D11801" w:rsidRPr="009E6202"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безвозмездные поступления скорректированы на (+) 928 780,6 тыс. рублей, что обусловлено увеличением объема межбюджетных трансфертов из бюджетов других уровней и зачислением в бюджет города прочих безвозмездных поступлений.</w:t>
      </w:r>
    </w:p>
    <w:p w:rsidR="00D11801" w:rsidRPr="009E6202"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По итогам 2024 года фактическое исполнение доходов бюджета города Югорска составило 5 905 075,5 тыс. рублей. Первоначальный утвержденный план на год перевыполнен на 1 077 312,6 тыс. рублей или на 122,3%.</w:t>
      </w:r>
    </w:p>
    <w:p w:rsidR="00D11801" w:rsidRPr="009E6202"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Информация о суммах сверхплановых доходов в разрезе основных групп доходных источников за 2024 год представлена в таблице 3.</w:t>
      </w:r>
    </w:p>
    <w:p w:rsidR="00D11801" w:rsidRPr="009E6202" w:rsidRDefault="00D11801" w:rsidP="009E6202">
      <w:pPr>
        <w:spacing w:line="276" w:lineRule="auto"/>
        <w:contextualSpacing/>
        <w:jc w:val="right"/>
        <w:rPr>
          <w:rFonts w:ascii="PT Astra Serif" w:hAnsi="PT Astra Serif"/>
          <w:sz w:val="26"/>
          <w:szCs w:val="26"/>
        </w:rPr>
      </w:pPr>
      <w:r w:rsidRPr="009E6202">
        <w:rPr>
          <w:rFonts w:ascii="PT Astra Serif" w:hAnsi="PT Astra Serif"/>
          <w:sz w:val="26"/>
          <w:szCs w:val="26"/>
        </w:rPr>
        <w:t>Таблица 3</w:t>
      </w:r>
    </w:p>
    <w:p w:rsidR="00D11801" w:rsidRPr="009E6202" w:rsidRDefault="00D11801" w:rsidP="009E6202">
      <w:pPr>
        <w:spacing w:line="276" w:lineRule="auto"/>
        <w:contextualSpacing/>
        <w:jc w:val="right"/>
        <w:rPr>
          <w:rFonts w:ascii="PT Astra Serif" w:hAnsi="PT Astra Serif"/>
          <w:sz w:val="26"/>
          <w:szCs w:val="26"/>
        </w:rPr>
      </w:pP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 xml:space="preserve">Информация о суммах сверхплановых доходов </w:t>
      </w: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sz w:val="26"/>
          <w:szCs w:val="26"/>
        </w:rPr>
        <w:t>в разрезе основных групп доходных источников</w:t>
      </w:r>
      <w:r w:rsidRPr="009E6202">
        <w:rPr>
          <w:rFonts w:ascii="PT Astra Serif" w:hAnsi="PT Astra Serif"/>
          <w:b/>
          <w:bCs/>
          <w:sz w:val="26"/>
          <w:szCs w:val="26"/>
        </w:rPr>
        <w:t xml:space="preserve"> за 2024 год </w:t>
      </w:r>
    </w:p>
    <w:p w:rsidR="00D11801" w:rsidRPr="009E6202" w:rsidRDefault="00D11801" w:rsidP="009E6202">
      <w:pPr>
        <w:spacing w:line="276" w:lineRule="auto"/>
        <w:contextualSpacing/>
        <w:jc w:val="center"/>
        <w:rPr>
          <w:rFonts w:ascii="PT Astra Serif" w:hAnsi="PT Astra Serif"/>
          <w:b/>
          <w:bCs/>
          <w:sz w:val="26"/>
          <w:szCs w:val="26"/>
        </w:rPr>
      </w:pP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(тыс. рублей)</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0"/>
        <w:gridCol w:w="1984"/>
        <w:gridCol w:w="1418"/>
        <w:gridCol w:w="1559"/>
        <w:gridCol w:w="984"/>
      </w:tblGrid>
      <w:tr w:rsidR="00E3179D" w:rsidRPr="009E6202" w:rsidTr="00962A0B">
        <w:trPr>
          <w:trHeight w:val="50"/>
          <w:tblHeader/>
          <w:jc w:val="center"/>
        </w:trPr>
        <w:tc>
          <w:tcPr>
            <w:tcW w:w="3680"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Наименование показателя</w:t>
            </w:r>
          </w:p>
        </w:tc>
        <w:tc>
          <w:tcPr>
            <w:tcW w:w="1984"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Первоначальный утвержденный план на год</w:t>
            </w:r>
          </w:p>
        </w:tc>
        <w:tc>
          <w:tcPr>
            <w:tcW w:w="1418"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Исполнено</w:t>
            </w:r>
          </w:p>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за год</w:t>
            </w:r>
          </w:p>
        </w:tc>
        <w:tc>
          <w:tcPr>
            <w:tcW w:w="1559"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Сумма сверхплановых доходов</w:t>
            </w:r>
          </w:p>
        </w:tc>
        <w:tc>
          <w:tcPr>
            <w:tcW w:w="984"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w:t>
            </w:r>
          </w:p>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исполнения</w:t>
            </w:r>
          </w:p>
        </w:tc>
      </w:tr>
      <w:tr w:rsidR="00E3179D" w:rsidRPr="009E6202" w:rsidTr="00962A0B">
        <w:trPr>
          <w:trHeight w:val="50"/>
          <w:tblHeader/>
          <w:jc w:val="center"/>
        </w:trPr>
        <w:tc>
          <w:tcPr>
            <w:tcW w:w="3680"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1</w:t>
            </w:r>
          </w:p>
        </w:tc>
        <w:tc>
          <w:tcPr>
            <w:tcW w:w="1984"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2</w:t>
            </w:r>
          </w:p>
        </w:tc>
        <w:tc>
          <w:tcPr>
            <w:tcW w:w="1418"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3</w:t>
            </w:r>
          </w:p>
        </w:tc>
        <w:tc>
          <w:tcPr>
            <w:tcW w:w="1559"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4</w:t>
            </w:r>
          </w:p>
        </w:tc>
        <w:tc>
          <w:tcPr>
            <w:tcW w:w="984" w:type="dxa"/>
            <w:vAlign w:val="center"/>
          </w:tcPr>
          <w:p w:rsidR="00D11801" w:rsidRPr="009E6202" w:rsidRDefault="00D11801" w:rsidP="009E6202">
            <w:pPr>
              <w:contextualSpacing/>
              <w:jc w:val="center"/>
              <w:rPr>
                <w:rFonts w:ascii="PT Astra Serif" w:hAnsi="PT Astra Serif"/>
                <w:szCs w:val="26"/>
              </w:rPr>
            </w:pPr>
            <w:r w:rsidRPr="009E6202">
              <w:rPr>
                <w:rFonts w:ascii="PT Astra Serif" w:hAnsi="PT Astra Serif"/>
                <w:szCs w:val="26"/>
              </w:rPr>
              <w:t>5</w:t>
            </w:r>
          </w:p>
        </w:tc>
      </w:tr>
      <w:tr w:rsidR="00E3179D" w:rsidRPr="009E6202" w:rsidTr="00962A0B">
        <w:trPr>
          <w:trHeight w:val="50"/>
          <w:tblHeader/>
          <w:jc w:val="center"/>
        </w:trPr>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rPr>
                <w:rFonts w:ascii="PT Astra Serif" w:hAnsi="PT Astra Serif"/>
                <w:b/>
                <w:szCs w:val="26"/>
              </w:rPr>
            </w:pPr>
            <w:r w:rsidRPr="009E6202">
              <w:rPr>
                <w:rFonts w:ascii="PT Astra Serif" w:hAnsi="PT Astra Serif"/>
                <w:b/>
                <w:szCs w:val="26"/>
              </w:rPr>
              <w:t>ДОХОДЫ БЮДЖЕТА – всего,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b/>
                <w:szCs w:val="26"/>
              </w:rPr>
            </w:pPr>
            <w:r w:rsidRPr="009E6202">
              <w:rPr>
                <w:rFonts w:ascii="PT Astra Serif" w:hAnsi="PT Astra Serif"/>
                <w:b/>
                <w:szCs w:val="26"/>
              </w:rPr>
              <w:t>4 827 762,9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b/>
                <w:szCs w:val="26"/>
              </w:rPr>
            </w:pPr>
            <w:r w:rsidRPr="009E6202">
              <w:rPr>
                <w:rFonts w:ascii="PT Astra Serif" w:hAnsi="PT Astra Serif"/>
                <w:b/>
                <w:szCs w:val="26"/>
              </w:rPr>
              <w:t>5 905 075,5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b/>
                <w:szCs w:val="26"/>
              </w:rPr>
            </w:pPr>
            <w:r w:rsidRPr="009E6202">
              <w:rPr>
                <w:rFonts w:ascii="PT Astra Serif" w:hAnsi="PT Astra Serif"/>
                <w:b/>
                <w:szCs w:val="26"/>
              </w:rPr>
              <w:t>+1 077 312,6</w:t>
            </w:r>
          </w:p>
        </w:tc>
        <w:tc>
          <w:tcPr>
            <w:tcW w:w="984" w:type="dxa"/>
            <w:tcBorders>
              <w:top w:val="single" w:sz="4" w:space="0" w:color="auto"/>
              <w:left w:val="single" w:sz="4" w:space="0" w:color="auto"/>
              <w:bottom w:val="single" w:sz="4" w:space="0" w:color="auto"/>
              <w:right w:val="single" w:sz="4" w:space="0" w:color="auto"/>
            </w:tcBorders>
          </w:tcPr>
          <w:p w:rsidR="00D11801" w:rsidRPr="009E6202" w:rsidRDefault="00D11801" w:rsidP="009E6202">
            <w:pPr>
              <w:contextualSpacing/>
              <w:jc w:val="right"/>
              <w:rPr>
                <w:rFonts w:ascii="PT Astra Serif" w:hAnsi="PT Astra Serif"/>
                <w:b/>
                <w:szCs w:val="26"/>
              </w:rPr>
            </w:pPr>
            <w:r w:rsidRPr="009E6202">
              <w:rPr>
                <w:rFonts w:ascii="PT Astra Serif" w:hAnsi="PT Astra Serif"/>
                <w:b/>
                <w:szCs w:val="26"/>
              </w:rPr>
              <w:t>122,3</w:t>
            </w:r>
          </w:p>
        </w:tc>
      </w:tr>
      <w:tr w:rsidR="00E3179D" w:rsidRPr="009E6202" w:rsidTr="00962A0B">
        <w:trPr>
          <w:trHeight w:val="50"/>
          <w:tblHeader/>
          <w:jc w:val="center"/>
        </w:trPr>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rPr>
                <w:rFonts w:ascii="PT Astra Serif" w:hAnsi="PT Astra Serif"/>
                <w:szCs w:val="26"/>
              </w:rPr>
            </w:pPr>
            <w:r w:rsidRPr="009E6202">
              <w:rPr>
                <w:rFonts w:ascii="PT Astra Serif" w:hAnsi="PT Astra Serif"/>
                <w:szCs w:val="26"/>
              </w:rPr>
              <w:t>в том числе: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p>
        </w:tc>
        <w:tc>
          <w:tcPr>
            <w:tcW w:w="984" w:type="dxa"/>
            <w:tcBorders>
              <w:top w:val="single" w:sz="4" w:space="0" w:color="auto"/>
              <w:left w:val="single" w:sz="4" w:space="0" w:color="auto"/>
              <w:bottom w:val="single" w:sz="4" w:space="0" w:color="auto"/>
              <w:right w:val="single" w:sz="4" w:space="0" w:color="auto"/>
            </w:tcBorders>
          </w:tcPr>
          <w:p w:rsidR="00D11801" w:rsidRPr="009E6202" w:rsidRDefault="00D11801" w:rsidP="009E6202">
            <w:pPr>
              <w:contextualSpacing/>
              <w:jc w:val="right"/>
              <w:rPr>
                <w:rFonts w:ascii="PT Astra Serif" w:hAnsi="PT Astra Serif"/>
                <w:szCs w:val="26"/>
              </w:rPr>
            </w:pPr>
          </w:p>
        </w:tc>
      </w:tr>
      <w:tr w:rsidR="00E3179D" w:rsidRPr="009E6202" w:rsidTr="00962A0B">
        <w:trPr>
          <w:trHeight w:val="50"/>
          <w:tblHeader/>
          <w:jc w:val="center"/>
        </w:trPr>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rPr>
                <w:rFonts w:ascii="PT Astra Serif" w:hAnsi="PT Astra Serif"/>
                <w:szCs w:val="26"/>
              </w:rPr>
            </w:pPr>
            <w:r w:rsidRPr="009E6202">
              <w:rPr>
                <w:rFonts w:ascii="PT Astra Serif" w:hAnsi="PT Astra Serif"/>
                <w:szCs w:val="26"/>
              </w:rPr>
              <w:t>- налоговые доходы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1 877 795,5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2 035 027,7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+ 157 232,2</w:t>
            </w:r>
          </w:p>
        </w:tc>
        <w:tc>
          <w:tcPr>
            <w:tcW w:w="984" w:type="dxa"/>
            <w:tcBorders>
              <w:top w:val="single" w:sz="4" w:space="0" w:color="auto"/>
              <w:left w:val="single" w:sz="4" w:space="0" w:color="auto"/>
              <w:bottom w:val="single" w:sz="4" w:space="0" w:color="auto"/>
              <w:right w:val="single" w:sz="4" w:space="0" w:color="auto"/>
            </w:tcBorders>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108,4</w:t>
            </w:r>
          </w:p>
        </w:tc>
      </w:tr>
      <w:tr w:rsidR="00E3179D" w:rsidRPr="009E6202" w:rsidTr="00962A0B">
        <w:trPr>
          <w:trHeight w:val="50"/>
          <w:tblHeader/>
          <w:jc w:val="center"/>
        </w:trPr>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rPr>
                <w:rFonts w:ascii="PT Astra Serif" w:hAnsi="PT Astra Serif"/>
                <w:szCs w:val="26"/>
              </w:rPr>
            </w:pPr>
            <w:r w:rsidRPr="009E6202">
              <w:rPr>
                <w:rFonts w:ascii="PT Astra Serif" w:hAnsi="PT Astra Serif"/>
                <w:szCs w:val="26"/>
              </w:rPr>
              <w:t>- неналоговые доходы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117 527,7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195 968,2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+ 78 440,5</w:t>
            </w:r>
          </w:p>
        </w:tc>
        <w:tc>
          <w:tcPr>
            <w:tcW w:w="984" w:type="dxa"/>
            <w:tcBorders>
              <w:top w:val="single" w:sz="4" w:space="0" w:color="auto"/>
              <w:left w:val="single" w:sz="4" w:space="0" w:color="auto"/>
              <w:bottom w:val="single" w:sz="4" w:space="0" w:color="auto"/>
              <w:right w:val="single" w:sz="4" w:space="0" w:color="auto"/>
            </w:tcBorders>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166,7</w:t>
            </w:r>
          </w:p>
        </w:tc>
      </w:tr>
      <w:tr w:rsidR="00962A0B" w:rsidRPr="009E6202" w:rsidTr="00962A0B">
        <w:trPr>
          <w:trHeight w:val="50"/>
          <w:tblHeader/>
          <w:jc w:val="center"/>
        </w:trPr>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rPr>
                <w:rFonts w:ascii="PT Astra Serif" w:hAnsi="PT Astra Serif"/>
                <w:szCs w:val="26"/>
              </w:rPr>
            </w:pPr>
            <w:r w:rsidRPr="009E6202">
              <w:rPr>
                <w:rFonts w:ascii="PT Astra Serif" w:hAnsi="PT Astra Serif"/>
                <w:szCs w:val="26"/>
              </w:rPr>
              <w:t xml:space="preserve">- безвозмездные поступления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2 832 439,7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3 674 079,6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+ 841 639,9</w:t>
            </w:r>
          </w:p>
        </w:tc>
        <w:tc>
          <w:tcPr>
            <w:tcW w:w="984" w:type="dxa"/>
            <w:tcBorders>
              <w:top w:val="single" w:sz="4" w:space="0" w:color="auto"/>
              <w:left w:val="single" w:sz="4" w:space="0" w:color="auto"/>
              <w:bottom w:val="single" w:sz="4" w:space="0" w:color="auto"/>
              <w:right w:val="single" w:sz="4" w:space="0" w:color="auto"/>
            </w:tcBorders>
          </w:tcPr>
          <w:p w:rsidR="00D11801" w:rsidRPr="009E6202" w:rsidRDefault="00D11801" w:rsidP="009E6202">
            <w:pPr>
              <w:contextualSpacing/>
              <w:jc w:val="right"/>
              <w:rPr>
                <w:rFonts w:ascii="PT Astra Serif" w:hAnsi="PT Astra Serif"/>
                <w:szCs w:val="26"/>
              </w:rPr>
            </w:pPr>
            <w:r w:rsidRPr="009E6202">
              <w:rPr>
                <w:rFonts w:ascii="PT Astra Serif" w:hAnsi="PT Astra Serif"/>
                <w:szCs w:val="26"/>
              </w:rPr>
              <w:t>129,7</w:t>
            </w:r>
          </w:p>
        </w:tc>
      </w:tr>
    </w:tbl>
    <w:p w:rsidR="00D11801" w:rsidRPr="009E6202" w:rsidRDefault="00D11801" w:rsidP="009E6202">
      <w:pPr>
        <w:keepNext/>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bCs/>
          <w:sz w:val="26"/>
          <w:szCs w:val="26"/>
        </w:rPr>
      </w:pPr>
    </w:p>
    <w:p w:rsidR="00D11801" w:rsidRPr="009E6202"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Ут</w:t>
      </w:r>
      <w:r w:rsidR="004830C1" w:rsidRPr="009E6202">
        <w:rPr>
          <w:rFonts w:ascii="PT Astra Serif" w:hAnsi="PT Astra Serif"/>
          <w:sz w:val="26"/>
          <w:szCs w:val="26"/>
        </w:rPr>
        <w:t xml:space="preserve">вержденный </w:t>
      </w:r>
      <w:r w:rsidRPr="009E6202">
        <w:rPr>
          <w:rFonts w:ascii="PT Astra Serif" w:hAnsi="PT Astra Serif"/>
          <w:sz w:val="26"/>
          <w:szCs w:val="26"/>
        </w:rPr>
        <w:t xml:space="preserve">план на год исполнен на 99,4%. В абсолютном выражении фактические поступления ниже </w:t>
      </w:r>
      <w:r w:rsidR="0072070F">
        <w:rPr>
          <w:rFonts w:ascii="PT Astra Serif" w:hAnsi="PT Astra Serif"/>
          <w:sz w:val="26"/>
          <w:szCs w:val="26"/>
        </w:rPr>
        <w:t xml:space="preserve">утвержденного плана на год </w:t>
      </w:r>
      <w:r w:rsidRPr="009E6202">
        <w:rPr>
          <w:rFonts w:ascii="PT Astra Serif" w:hAnsi="PT Astra Serif"/>
          <w:sz w:val="26"/>
          <w:szCs w:val="26"/>
        </w:rPr>
        <w:t>на 37 259,3 тыс. рублей.</w:t>
      </w:r>
    </w:p>
    <w:p w:rsidR="00D11801" w:rsidRPr="009E6202"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xml:space="preserve">Анализ исполнения бюджета города Югорска за 2024 год по доходам </w:t>
      </w:r>
      <w:r w:rsidRPr="00B61005">
        <w:rPr>
          <w:rFonts w:ascii="PT Astra Serif" w:hAnsi="PT Astra Serif"/>
          <w:sz w:val="26"/>
          <w:szCs w:val="26"/>
        </w:rPr>
        <w:t>представлен в приложении 3 к настоящей</w:t>
      </w:r>
      <w:r w:rsidRPr="009E6202">
        <w:rPr>
          <w:rFonts w:ascii="PT Astra Serif" w:hAnsi="PT Astra Serif"/>
          <w:sz w:val="26"/>
          <w:szCs w:val="26"/>
        </w:rPr>
        <w:t xml:space="preserve"> пояснительной записке.</w:t>
      </w:r>
    </w:p>
    <w:p w:rsidR="00D11801" w:rsidRPr="00B61005" w:rsidRDefault="00D11801" w:rsidP="009E6202">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lastRenderedPageBreak/>
        <w:t xml:space="preserve">Исполнение доходов бюджета города Югорска за 2024 год в разрезе кодов классификации доходов </w:t>
      </w:r>
      <w:r w:rsidRPr="00B61005">
        <w:rPr>
          <w:rFonts w:ascii="PT Astra Serif" w:hAnsi="PT Astra Serif"/>
          <w:sz w:val="26"/>
          <w:szCs w:val="26"/>
        </w:rPr>
        <w:t>представлено в приложении 3.1 к настоящей пояснительной записке.</w:t>
      </w:r>
    </w:p>
    <w:p w:rsidR="00D11801" w:rsidRPr="009E6202" w:rsidRDefault="00D11801" w:rsidP="009E6202">
      <w:pPr>
        <w:keepNext/>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B61005">
        <w:rPr>
          <w:rFonts w:ascii="PT Astra Serif" w:hAnsi="PT Astra Serif"/>
          <w:sz w:val="26"/>
          <w:szCs w:val="26"/>
        </w:rPr>
        <w:t>Исполнение бюджета города Югорска за 2024 год в разрезе главных администраторов доходов бюджета представлено в приложении 3.2 к настоящей</w:t>
      </w:r>
      <w:r w:rsidRPr="009E6202">
        <w:rPr>
          <w:rFonts w:ascii="PT Astra Serif" w:hAnsi="PT Astra Serif"/>
          <w:sz w:val="26"/>
          <w:szCs w:val="26"/>
        </w:rPr>
        <w:t xml:space="preserve"> пояснительной записке.</w:t>
      </w:r>
    </w:p>
    <w:p w:rsidR="00D11801" w:rsidRPr="009E6202" w:rsidRDefault="00D11801" w:rsidP="009E6202">
      <w:pPr>
        <w:keepNext/>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xml:space="preserve">Постановлением администрации города Югорска от 27.02.2024 № 298-п «Об утверждении </w:t>
      </w:r>
      <w:proofErr w:type="gramStart"/>
      <w:r w:rsidRPr="009E6202">
        <w:rPr>
          <w:rFonts w:ascii="PT Astra Serif" w:hAnsi="PT Astra Serif"/>
          <w:sz w:val="26"/>
          <w:szCs w:val="26"/>
        </w:rPr>
        <w:t>Перечня главных администраторов доходов бюджета города</w:t>
      </w:r>
      <w:proofErr w:type="gramEnd"/>
      <w:r w:rsidRPr="009E6202">
        <w:rPr>
          <w:rFonts w:ascii="PT Astra Serif" w:hAnsi="PT Astra Serif"/>
          <w:sz w:val="26"/>
          <w:szCs w:val="26"/>
        </w:rPr>
        <w:t xml:space="preserve"> Югорска» (с изменениями от 13.05.2024 № 762-п, от 17.06.2024 № 1042-п, от 19.09.2024 № 1568-п) утверждён перечень из 17 главных администраторов доходов бюджета города Югорска (далее - ГАДБ). Из общего числа ГАДБ, 7 являются органами местного самоуправления города Югорска, органами администрации города Югорска, 4 - федеральными органами государственной власти (государственными органами) и Центральным банком Российской Федерации, 6 - органами государственной власти, государственными органами Ханты-Мансийского автономного округа-Югры. </w:t>
      </w:r>
    </w:p>
    <w:p w:rsidR="00D11801" w:rsidRPr="009E6202" w:rsidRDefault="00D11801" w:rsidP="009E6202">
      <w:pPr>
        <w:keepNext/>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Анализ исполнения бюджета города Югорска в разрезе крупных главных администраторов доходов бюджета города Югорска (далее - ГАДБ) за 2024 год представлен в таблице 4.</w:t>
      </w:r>
    </w:p>
    <w:p w:rsidR="00D11801" w:rsidRPr="009E6202" w:rsidRDefault="00D11801" w:rsidP="009E6202">
      <w:pPr>
        <w:spacing w:line="276" w:lineRule="auto"/>
        <w:contextualSpacing/>
        <w:jc w:val="right"/>
        <w:rPr>
          <w:rFonts w:ascii="PT Astra Serif" w:hAnsi="PT Astra Serif"/>
          <w:sz w:val="26"/>
          <w:szCs w:val="26"/>
        </w:rPr>
      </w:pPr>
      <w:r w:rsidRPr="009E6202">
        <w:rPr>
          <w:rFonts w:ascii="PT Astra Serif" w:hAnsi="PT Astra Serif"/>
          <w:sz w:val="26"/>
          <w:szCs w:val="26"/>
        </w:rPr>
        <w:t>Таблица 4</w:t>
      </w:r>
    </w:p>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 xml:space="preserve">Анализ исполнения бюджета города Югорска </w:t>
      </w:r>
    </w:p>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 xml:space="preserve">в разрезе </w:t>
      </w:r>
      <w:proofErr w:type="gramStart"/>
      <w:r w:rsidRPr="009E6202">
        <w:rPr>
          <w:rFonts w:ascii="PT Astra Serif" w:hAnsi="PT Astra Serif"/>
          <w:b/>
          <w:sz w:val="26"/>
          <w:szCs w:val="26"/>
        </w:rPr>
        <w:t>крупных</w:t>
      </w:r>
      <w:proofErr w:type="gramEnd"/>
      <w:r w:rsidRPr="009E6202">
        <w:rPr>
          <w:rFonts w:ascii="PT Astra Serif" w:hAnsi="PT Astra Serif"/>
          <w:b/>
          <w:sz w:val="26"/>
          <w:szCs w:val="26"/>
        </w:rPr>
        <w:t xml:space="preserve"> ГАДБ за 2024 год</w:t>
      </w: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09"/>
        <w:gridCol w:w="1276"/>
        <w:gridCol w:w="1275"/>
        <w:gridCol w:w="1276"/>
        <w:gridCol w:w="992"/>
      </w:tblGrid>
      <w:tr w:rsidR="00E3179D" w:rsidRPr="009E6202" w:rsidTr="00E3179D">
        <w:trPr>
          <w:trHeight w:val="1932"/>
          <w:tblHeader/>
        </w:trPr>
        <w:tc>
          <w:tcPr>
            <w:tcW w:w="4111" w:type="dxa"/>
            <w:vAlign w:val="center"/>
            <w:hideMark/>
          </w:tcPr>
          <w:p w:rsidR="00E3179D" w:rsidRPr="009E6202" w:rsidRDefault="00E3179D" w:rsidP="009E6202">
            <w:pPr>
              <w:spacing w:line="276" w:lineRule="auto"/>
              <w:contextualSpacing/>
              <w:jc w:val="center"/>
              <w:rPr>
                <w:rFonts w:ascii="PT Astra Serif" w:hAnsi="PT Astra Serif"/>
                <w:bCs/>
              </w:rPr>
            </w:pPr>
            <w:r w:rsidRPr="009E6202">
              <w:rPr>
                <w:rFonts w:ascii="PT Astra Serif" w:hAnsi="PT Astra Serif"/>
                <w:bCs/>
              </w:rPr>
              <w:t>Наименование ГАДБ</w:t>
            </w:r>
          </w:p>
        </w:tc>
        <w:tc>
          <w:tcPr>
            <w:tcW w:w="709" w:type="dxa"/>
            <w:noWrap/>
            <w:vAlign w:val="center"/>
            <w:hideMark/>
          </w:tcPr>
          <w:p w:rsidR="00E3179D" w:rsidRPr="009E6202" w:rsidRDefault="00E3179D" w:rsidP="009E6202">
            <w:pPr>
              <w:spacing w:line="276" w:lineRule="auto"/>
              <w:contextualSpacing/>
              <w:jc w:val="center"/>
              <w:rPr>
                <w:rFonts w:ascii="PT Astra Serif" w:hAnsi="PT Astra Serif"/>
                <w:bCs/>
              </w:rPr>
            </w:pPr>
            <w:r w:rsidRPr="009E6202">
              <w:rPr>
                <w:rFonts w:ascii="PT Astra Serif" w:hAnsi="PT Astra Serif"/>
                <w:bCs/>
              </w:rPr>
              <w:t>Код</w:t>
            </w:r>
          </w:p>
          <w:p w:rsidR="00E3179D" w:rsidRPr="009E6202" w:rsidRDefault="00E3179D" w:rsidP="009E6202">
            <w:pPr>
              <w:spacing w:line="276" w:lineRule="auto"/>
              <w:ind w:left="-108" w:right="-108"/>
              <w:contextualSpacing/>
              <w:jc w:val="center"/>
              <w:rPr>
                <w:rFonts w:ascii="PT Astra Serif" w:hAnsi="PT Astra Serif"/>
                <w:bCs/>
              </w:rPr>
            </w:pPr>
            <w:r w:rsidRPr="009E6202">
              <w:rPr>
                <w:rFonts w:ascii="PT Astra Serif" w:hAnsi="PT Astra Serif"/>
                <w:bCs/>
              </w:rPr>
              <w:t>ГАДБ</w:t>
            </w:r>
          </w:p>
        </w:tc>
        <w:tc>
          <w:tcPr>
            <w:tcW w:w="1276" w:type="dxa"/>
            <w:vAlign w:val="center"/>
            <w:hideMark/>
          </w:tcPr>
          <w:p w:rsidR="00E3179D" w:rsidRPr="009E6202" w:rsidRDefault="00E3179D" w:rsidP="009E6202">
            <w:pPr>
              <w:spacing w:line="276" w:lineRule="auto"/>
              <w:ind w:left="-123" w:right="-108"/>
              <w:contextualSpacing/>
              <w:jc w:val="center"/>
              <w:rPr>
                <w:rFonts w:ascii="PT Astra Serif" w:hAnsi="PT Astra Serif"/>
              </w:rPr>
            </w:pPr>
            <w:proofErr w:type="spellStart"/>
            <w:r w:rsidRPr="009E6202">
              <w:rPr>
                <w:rFonts w:ascii="PT Astra Serif" w:hAnsi="PT Astra Serif"/>
              </w:rPr>
              <w:t>Первона</w:t>
            </w:r>
            <w:proofErr w:type="spellEnd"/>
            <w:r w:rsidRPr="009E6202">
              <w:rPr>
                <w:rFonts w:ascii="PT Astra Serif" w:hAnsi="PT Astra Serif"/>
              </w:rPr>
              <w:t>-</w:t>
            </w:r>
          </w:p>
          <w:p w:rsidR="00E3179D" w:rsidRPr="009E6202" w:rsidRDefault="00E3179D" w:rsidP="009E6202">
            <w:pPr>
              <w:spacing w:line="276" w:lineRule="auto"/>
              <w:ind w:left="-123" w:right="-108"/>
              <w:contextualSpacing/>
              <w:jc w:val="center"/>
              <w:rPr>
                <w:rFonts w:ascii="PT Astra Serif" w:hAnsi="PT Astra Serif"/>
              </w:rPr>
            </w:pPr>
            <w:proofErr w:type="spellStart"/>
            <w:r w:rsidRPr="009E6202">
              <w:rPr>
                <w:rFonts w:ascii="PT Astra Serif" w:hAnsi="PT Astra Serif"/>
              </w:rPr>
              <w:t>чальный</w:t>
            </w:r>
            <w:proofErr w:type="spellEnd"/>
            <w:r w:rsidRPr="009E6202">
              <w:rPr>
                <w:rFonts w:ascii="PT Astra Serif" w:hAnsi="PT Astra Serif"/>
              </w:rPr>
              <w:t xml:space="preserve"> </w:t>
            </w:r>
            <w:proofErr w:type="spellStart"/>
            <w:r w:rsidRPr="009E6202">
              <w:rPr>
                <w:rFonts w:ascii="PT Astra Serif" w:hAnsi="PT Astra Serif"/>
              </w:rPr>
              <w:t>утверж</w:t>
            </w:r>
            <w:proofErr w:type="spellEnd"/>
            <w:r w:rsidRPr="009E6202">
              <w:rPr>
                <w:rFonts w:ascii="PT Astra Serif" w:hAnsi="PT Astra Serif"/>
              </w:rPr>
              <w:t>-</w:t>
            </w:r>
          </w:p>
          <w:p w:rsidR="00E3179D" w:rsidRPr="009E6202" w:rsidRDefault="00E3179D" w:rsidP="009E6202">
            <w:pPr>
              <w:spacing w:line="276" w:lineRule="auto"/>
              <w:ind w:left="-123" w:right="-108"/>
              <w:contextualSpacing/>
              <w:jc w:val="center"/>
              <w:rPr>
                <w:rFonts w:ascii="PT Astra Serif" w:hAnsi="PT Astra Serif"/>
              </w:rPr>
            </w:pPr>
            <w:r w:rsidRPr="009E6202">
              <w:rPr>
                <w:rFonts w:ascii="PT Astra Serif" w:hAnsi="PT Astra Serif"/>
              </w:rPr>
              <w:t xml:space="preserve">денный </w:t>
            </w:r>
          </w:p>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rPr>
              <w:t>план на год</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bCs/>
              </w:rPr>
            </w:pPr>
            <w:proofErr w:type="spellStart"/>
            <w:r w:rsidRPr="009E6202">
              <w:rPr>
                <w:rFonts w:ascii="PT Astra Serif" w:hAnsi="PT Astra Serif"/>
                <w:bCs/>
              </w:rPr>
              <w:t>Утверж</w:t>
            </w:r>
            <w:proofErr w:type="spellEnd"/>
            <w:r w:rsidRPr="009E6202">
              <w:rPr>
                <w:rFonts w:ascii="PT Astra Serif" w:hAnsi="PT Astra Serif"/>
                <w:bCs/>
              </w:rPr>
              <w:t>-</w:t>
            </w:r>
          </w:p>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 xml:space="preserve">денный </w:t>
            </w:r>
          </w:p>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 xml:space="preserve">план </w:t>
            </w:r>
          </w:p>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на год</w:t>
            </w:r>
          </w:p>
        </w:tc>
        <w:tc>
          <w:tcPr>
            <w:tcW w:w="1276" w:type="dxa"/>
            <w:vAlign w:val="center"/>
          </w:tcPr>
          <w:p w:rsidR="00E3179D" w:rsidRPr="009E6202" w:rsidRDefault="00E3179D" w:rsidP="009E6202">
            <w:pPr>
              <w:spacing w:line="276" w:lineRule="auto"/>
              <w:ind w:left="-123" w:right="-108"/>
              <w:contextualSpacing/>
              <w:jc w:val="center"/>
              <w:rPr>
                <w:rFonts w:ascii="PT Astra Serif" w:hAnsi="PT Astra Serif"/>
                <w:bCs/>
              </w:rPr>
            </w:pPr>
            <w:proofErr w:type="spellStart"/>
            <w:r w:rsidRPr="009E6202">
              <w:rPr>
                <w:rFonts w:ascii="PT Astra Serif" w:hAnsi="PT Astra Serif"/>
                <w:bCs/>
              </w:rPr>
              <w:t>Испол</w:t>
            </w:r>
            <w:proofErr w:type="spellEnd"/>
            <w:r w:rsidRPr="009E6202">
              <w:rPr>
                <w:rFonts w:ascii="PT Astra Serif" w:hAnsi="PT Astra Serif"/>
                <w:bCs/>
              </w:rPr>
              <w:t>-</w:t>
            </w:r>
          </w:p>
          <w:p w:rsidR="00E3179D" w:rsidRPr="009E6202" w:rsidRDefault="00E3179D" w:rsidP="009E6202">
            <w:pPr>
              <w:spacing w:line="276" w:lineRule="auto"/>
              <w:ind w:left="-123" w:right="-108"/>
              <w:contextualSpacing/>
              <w:jc w:val="center"/>
              <w:rPr>
                <w:rFonts w:ascii="PT Astra Serif" w:hAnsi="PT Astra Serif"/>
                <w:bCs/>
              </w:rPr>
            </w:pPr>
            <w:proofErr w:type="spellStart"/>
            <w:r w:rsidRPr="009E6202">
              <w:rPr>
                <w:rFonts w:ascii="PT Astra Serif" w:hAnsi="PT Astra Serif"/>
                <w:bCs/>
              </w:rPr>
              <w:t>нено</w:t>
            </w:r>
            <w:proofErr w:type="spellEnd"/>
          </w:p>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 xml:space="preserve"> за год</w:t>
            </w:r>
          </w:p>
        </w:tc>
        <w:tc>
          <w:tcPr>
            <w:tcW w:w="992" w:type="dxa"/>
            <w:vAlign w:val="center"/>
          </w:tcPr>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w:t>
            </w:r>
          </w:p>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 xml:space="preserve"> </w:t>
            </w:r>
            <w:proofErr w:type="spellStart"/>
            <w:r w:rsidRPr="009E6202">
              <w:rPr>
                <w:rFonts w:ascii="PT Astra Serif" w:hAnsi="PT Astra Serif"/>
                <w:bCs/>
              </w:rPr>
              <w:t>испол</w:t>
            </w:r>
            <w:proofErr w:type="spellEnd"/>
            <w:r w:rsidRPr="009E6202">
              <w:rPr>
                <w:rFonts w:ascii="PT Astra Serif" w:hAnsi="PT Astra Serif"/>
                <w:bCs/>
              </w:rPr>
              <w:t>-</w:t>
            </w:r>
          </w:p>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нения к утвержденному плану на год</w:t>
            </w:r>
          </w:p>
        </w:tc>
      </w:tr>
      <w:tr w:rsidR="00E3179D" w:rsidRPr="009E6202" w:rsidTr="00E3179D">
        <w:trPr>
          <w:trHeight w:val="317"/>
          <w:tblHeader/>
        </w:trPr>
        <w:tc>
          <w:tcPr>
            <w:tcW w:w="4111" w:type="dxa"/>
            <w:vAlign w:val="center"/>
          </w:tcPr>
          <w:p w:rsidR="00E3179D" w:rsidRPr="009E6202" w:rsidRDefault="00E3179D" w:rsidP="009E6202">
            <w:pPr>
              <w:spacing w:line="276" w:lineRule="auto"/>
              <w:contextualSpacing/>
              <w:jc w:val="center"/>
              <w:rPr>
                <w:rFonts w:ascii="PT Astra Serif" w:hAnsi="PT Astra Serif"/>
                <w:bCs/>
              </w:rPr>
            </w:pPr>
            <w:r w:rsidRPr="009E6202">
              <w:rPr>
                <w:rFonts w:ascii="PT Astra Serif" w:hAnsi="PT Astra Serif"/>
                <w:bCs/>
              </w:rPr>
              <w:t>1</w:t>
            </w:r>
          </w:p>
        </w:tc>
        <w:tc>
          <w:tcPr>
            <w:tcW w:w="709" w:type="dxa"/>
            <w:noWrap/>
            <w:vAlign w:val="center"/>
          </w:tcPr>
          <w:p w:rsidR="00E3179D" w:rsidRPr="009E6202" w:rsidRDefault="00E3179D" w:rsidP="009E6202">
            <w:pPr>
              <w:spacing w:line="276" w:lineRule="auto"/>
              <w:contextualSpacing/>
              <w:jc w:val="center"/>
              <w:rPr>
                <w:rFonts w:ascii="PT Astra Serif" w:hAnsi="PT Astra Serif"/>
                <w:bCs/>
              </w:rPr>
            </w:pPr>
            <w:r w:rsidRPr="009E6202">
              <w:rPr>
                <w:rFonts w:ascii="PT Astra Serif" w:hAnsi="PT Astra Serif"/>
                <w:bCs/>
              </w:rPr>
              <w:t>2</w:t>
            </w:r>
          </w:p>
        </w:tc>
        <w:tc>
          <w:tcPr>
            <w:tcW w:w="1276" w:type="dxa"/>
            <w:vAlign w:val="center"/>
          </w:tcPr>
          <w:p w:rsidR="00E3179D" w:rsidRPr="009E6202" w:rsidRDefault="00E3179D" w:rsidP="009E6202">
            <w:pPr>
              <w:spacing w:line="276" w:lineRule="auto"/>
              <w:ind w:left="-123" w:right="-108"/>
              <w:contextualSpacing/>
              <w:jc w:val="center"/>
              <w:rPr>
                <w:rFonts w:ascii="PT Astra Serif" w:hAnsi="PT Astra Serif"/>
              </w:rPr>
            </w:pPr>
            <w:r w:rsidRPr="009E6202">
              <w:rPr>
                <w:rFonts w:ascii="PT Astra Serif" w:hAnsi="PT Astra Serif"/>
              </w:rPr>
              <w:t>3</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4</w:t>
            </w:r>
          </w:p>
        </w:tc>
        <w:tc>
          <w:tcPr>
            <w:tcW w:w="1276" w:type="dxa"/>
            <w:vAlign w:val="center"/>
          </w:tcPr>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5</w:t>
            </w:r>
          </w:p>
        </w:tc>
        <w:tc>
          <w:tcPr>
            <w:tcW w:w="992" w:type="dxa"/>
            <w:vAlign w:val="center"/>
          </w:tcPr>
          <w:p w:rsidR="00E3179D" w:rsidRPr="009E6202" w:rsidRDefault="00E3179D" w:rsidP="009E6202">
            <w:pPr>
              <w:spacing w:line="276" w:lineRule="auto"/>
              <w:ind w:left="-123" w:right="-108"/>
              <w:contextualSpacing/>
              <w:jc w:val="center"/>
              <w:rPr>
                <w:rFonts w:ascii="PT Astra Serif" w:hAnsi="PT Astra Serif"/>
                <w:bCs/>
              </w:rPr>
            </w:pPr>
            <w:r w:rsidRPr="009E6202">
              <w:rPr>
                <w:rFonts w:ascii="PT Astra Serif" w:hAnsi="PT Astra Serif"/>
                <w:bCs/>
              </w:rPr>
              <w:t>6</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rPr>
                <w:rFonts w:ascii="PT Astra Serif" w:hAnsi="PT Astra Serif" w:cs="Arial"/>
              </w:rPr>
            </w:pPr>
            <w:r w:rsidRPr="009E6202">
              <w:rPr>
                <w:rFonts w:ascii="PT Astra Serif" w:hAnsi="PT Astra Serif"/>
                <w:shd w:val="clear" w:color="auto" w:fill="FFFFFF"/>
              </w:rPr>
              <w:t>Федеральная служба по надзору в сфере природопользования</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rPr>
            </w:pPr>
            <w:r w:rsidRPr="009E6202">
              <w:rPr>
                <w:rFonts w:ascii="PT Astra Serif" w:hAnsi="PT Astra Serif" w:cs="Arial"/>
              </w:rPr>
              <w:t>048</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966,1</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1 870,4</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1 870,5</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100,0</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rPr>
                <w:rFonts w:ascii="PT Astra Serif" w:hAnsi="PT Astra Serif" w:cs="Arial"/>
              </w:rPr>
            </w:pPr>
            <w:r w:rsidRPr="009E6202">
              <w:rPr>
                <w:rFonts w:ascii="PT Astra Serif" w:hAnsi="PT Astra Serif" w:cs="Arial"/>
              </w:rPr>
              <w:t>Департамент финансов администрации города Югорска</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rPr>
            </w:pPr>
            <w:r w:rsidRPr="009E6202">
              <w:rPr>
                <w:rFonts w:ascii="PT Astra Serif" w:hAnsi="PT Astra Serif" w:cs="Arial"/>
              </w:rPr>
              <w:t>050</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2 832 485,5</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3 760 219,8</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3 673 079,1</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97,7</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rPr>
                <w:rFonts w:ascii="PT Astra Serif" w:hAnsi="PT Astra Serif" w:cs="Arial"/>
              </w:rPr>
            </w:pPr>
            <w:r w:rsidRPr="009E6202">
              <w:rPr>
                <w:rFonts w:ascii="PT Astra Serif" w:hAnsi="PT Astra Serif" w:cs="Arial"/>
              </w:rPr>
              <w:t>Департамент муниципальной собственности и градостроительства администрации города Югорска</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rPr>
            </w:pPr>
            <w:r w:rsidRPr="009E6202">
              <w:rPr>
                <w:rFonts w:ascii="PT Astra Serif" w:hAnsi="PT Astra Serif" w:cs="Arial"/>
              </w:rPr>
              <w:t>070</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111 780,7</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169 050,3</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185 127,1</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109,5</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rPr>
                <w:rFonts w:ascii="PT Astra Serif" w:hAnsi="PT Astra Serif" w:cs="Arial"/>
              </w:rPr>
            </w:pPr>
            <w:r w:rsidRPr="009E6202">
              <w:rPr>
                <w:rFonts w:ascii="PT Astra Serif" w:hAnsi="PT Astra Serif" w:cs="Arial"/>
              </w:rPr>
              <w:t>Федеральная налоговая служба</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rPr>
            </w:pPr>
            <w:r w:rsidRPr="009E6202">
              <w:rPr>
                <w:rFonts w:ascii="PT Astra Serif" w:hAnsi="PT Astra Serif" w:cs="Arial"/>
              </w:rPr>
              <w:t>182</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1 877 785,5</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2 000 709,7</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2 034 968,9</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101,7</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rPr>
                <w:rFonts w:ascii="PT Astra Serif" w:hAnsi="PT Astra Serif" w:cs="Arial"/>
              </w:rPr>
            </w:pPr>
            <w:r w:rsidRPr="009E6202">
              <w:rPr>
                <w:rFonts w:ascii="PT Astra Serif" w:hAnsi="PT Astra Serif" w:cs="Arial"/>
              </w:rPr>
              <w:t>Департамент жилищно-коммунального и строительного комплекса администрации города Югорска</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rPr>
            </w:pPr>
            <w:r w:rsidRPr="009E6202">
              <w:rPr>
                <w:rFonts w:ascii="PT Astra Serif" w:hAnsi="PT Astra Serif" w:cs="Arial"/>
              </w:rPr>
              <w:t>460</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1 410,0</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5 442,5</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5 383,7</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98,9</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rPr>
                <w:rFonts w:ascii="PT Astra Serif" w:hAnsi="PT Astra Serif" w:cs="Arial"/>
              </w:rPr>
            </w:pPr>
            <w:r w:rsidRPr="009E6202">
              <w:rPr>
                <w:rFonts w:ascii="PT Astra Serif" w:hAnsi="PT Astra Serif" w:cs="Arial"/>
              </w:rPr>
              <w:lastRenderedPageBreak/>
              <w:t>Департамент административного обеспечения Ханты – Мансийского автономного округа - Югры</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rPr>
            </w:pPr>
            <w:r w:rsidRPr="009E6202">
              <w:rPr>
                <w:rFonts w:ascii="PT Astra Serif" w:hAnsi="PT Astra Serif" w:cs="Arial"/>
              </w:rPr>
              <w:t>720</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2 894,2</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2 673,1</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2 250,9</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84,2</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rPr>
                <w:rFonts w:ascii="PT Astra Serif" w:hAnsi="PT Astra Serif" w:cs="Arial"/>
              </w:rPr>
            </w:pPr>
            <w:r w:rsidRPr="009E6202">
              <w:rPr>
                <w:rFonts w:ascii="PT Astra Serif" w:hAnsi="PT Astra Serif" w:cs="Arial"/>
              </w:rPr>
              <w:t>Остальные ГАДБ</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rPr>
            </w:pP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440,9</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2 369,0</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2 395,3</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rPr>
            </w:pPr>
            <w:r w:rsidRPr="009E6202">
              <w:rPr>
                <w:rFonts w:ascii="PT Astra Serif" w:hAnsi="PT Astra Serif" w:cs="Arial"/>
              </w:rPr>
              <w:t>101,1</w:t>
            </w:r>
          </w:p>
        </w:tc>
      </w:tr>
      <w:tr w:rsidR="00E3179D" w:rsidRPr="009E6202" w:rsidTr="00E3179D">
        <w:trPr>
          <w:cantSplit/>
          <w:trHeight w:val="225"/>
        </w:trPr>
        <w:tc>
          <w:tcPr>
            <w:tcW w:w="4111" w:type="dxa"/>
            <w:shd w:val="clear" w:color="auto" w:fill="auto"/>
            <w:vAlign w:val="center"/>
          </w:tcPr>
          <w:p w:rsidR="00E3179D" w:rsidRPr="009E6202" w:rsidRDefault="00E3179D" w:rsidP="009E6202">
            <w:pPr>
              <w:spacing w:line="276" w:lineRule="auto"/>
              <w:contextualSpacing/>
              <w:jc w:val="center"/>
              <w:rPr>
                <w:rFonts w:ascii="PT Astra Serif" w:hAnsi="PT Astra Serif" w:cs="Arial"/>
                <w:b/>
              </w:rPr>
            </w:pPr>
            <w:r w:rsidRPr="009E6202">
              <w:rPr>
                <w:rFonts w:ascii="PT Astra Serif" w:hAnsi="PT Astra Serif" w:cs="Arial"/>
                <w:b/>
              </w:rPr>
              <w:t>ВСЕГО</w:t>
            </w:r>
          </w:p>
        </w:tc>
        <w:tc>
          <w:tcPr>
            <w:tcW w:w="709" w:type="dxa"/>
            <w:shd w:val="clear" w:color="auto" w:fill="auto"/>
            <w:vAlign w:val="center"/>
          </w:tcPr>
          <w:p w:rsidR="00E3179D" w:rsidRPr="009E6202" w:rsidRDefault="00E3179D" w:rsidP="009E6202">
            <w:pPr>
              <w:spacing w:line="276" w:lineRule="auto"/>
              <w:contextualSpacing/>
              <w:jc w:val="center"/>
              <w:rPr>
                <w:rFonts w:ascii="PT Astra Serif" w:hAnsi="PT Astra Serif" w:cs="Arial"/>
                <w:b/>
              </w:rPr>
            </w:pPr>
            <w:r w:rsidRPr="009E6202">
              <w:rPr>
                <w:rFonts w:ascii="PT Astra Serif" w:hAnsi="PT Astra Serif" w:cs="Arial"/>
                <w:b/>
              </w:rPr>
              <w:t>Х</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b/>
                <w:bCs/>
              </w:rPr>
            </w:pPr>
            <w:r w:rsidRPr="009E6202">
              <w:rPr>
                <w:rFonts w:ascii="PT Astra Serif" w:hAnsi="PT Astra Serif" w:cs="Arial"/>
                <w:b/>
                <w:bCs/>
              </w:rPr>
              <w:t>4 827 762,9</w:t>
            </w:r>
          </w:p>
        </w:tc>
        <w:tc>
          <w:tcPr>
            <w:tcW w:w="1275" w:type="dxa"/>
            <w:vAlign w:val="center"/>
          </w:tcPr>
          <w:p w:rsidR="00E3179D" w:rsidRPr="009E6202" w:rsidRDefault="00E3179D" w:rsidP="009E6202">
            <w:pPr>
              <w:spacing w:line="276" w:lineRule="auto"/>
              <w:ind w:left="-123" w:right="-108"/>
              <w:contextualSpacing/>
              <w:jc w:val="center"/>
              <w:rPr>
                <w:rFonts w:ascii="PT Astra Serif" w:hAnsi="PT Astra Serif" w:cs="Arial"/>
                <w:b/>
                <w:bCs/>
              </w:rPr>
            </w:pPr>
            <w:r w:rsidRPr="009E6202">
              <w:rPr>
                <w:rFonts w:ascii="PT Astra Serif" w:hAnsi="PT Astra Serif" w:cs="Arial"/>
                <w:b/>
                <w:bCs/>
              </w:rPr>
              <w:t>5 942 334,8</w:t>
            </w:r>
          </w:p>
        </w:tc>
        <w:tc>
          <w:tcPr>
            <w:tcW w:w="1276"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b/>
                <w:bCs/>
              </w:rPr>
            </w:pPr>
            <w:r w:rsidRPr="009E6202">
              <w:rPr>
                <w:rFonts w:ascii="PT Astra Serif" w:hAnsi="PT Astra Serif" w:cs="Arial"/>
                <w:b/>
                <w:bCs/>
              </w:rPr>
              <w:t>5 905 075,5</w:t>
            </w:r>
          </w:p>
        </w:tc>
        <w:tc>
          <w:tcPr>
            <w:tcW w:w="992" w:type="dxa"/>
            <w:shd w:val="clear" w:color="auto" w:fill="auto"/>
            <w:vAlign w:val="center"/>
          </w:tcPr>
          <w:p w:rsidR="00E3179D" w:rsidRPr="009E6202" w:rsidRDefault="00E3179D" w:rsidP="009E6202">
            <w:pPr>
              <w:spacing w:line="276" w:lineRule="auto"/>
              <w:ind w:left="-123" w:right="-108"/>
              <w:contextualSpacing/>
              <w:jc w:val="center"/>
              <w:rPr>
                <w:rFonts w:ascii="PT Astra Serif" w:hAnsi="PT Astra Serif" w:cs="Arial"/>
                <w:b/>
                <w:bCs/>
              </w:rPr>
            </w:pPr>
            <w:r w:rsidRPr="009E6202">
              <w:rPr>
                <w:rFonts w:ascii="PT Astra Serif" w:hAnsi="PT Astra Serif" w:cs="Arial"/>
                <w:b/>
                <w:bCs/>
              </w:rPr>
              <w:t>99,4</w:t>
            </w:r>
          </w:p>
        </w:tc>
      </w:tr>
    </w:tbl>
    <w:p w:rsidR="00D11801" w:rsidRPr="009E6202" w:rsidRDefault="00D11801" w:rsidP="009E6202">
      <w:pPr>
        <w:spacing w:line="276" w:lineRule="auto"/>
        <w:contextualSpacing/>
        <w:jc w:val="both"/>
        <w:rPr>
          <w:rFonts w:ascii="PT Astra Serif" w:hAnsi="PT Astra Serif"/>
          <w:sz w:val="26"/>
          <w:szCs w:val="26"/>
        </w:rPr>
      </w:pP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Причины отклонений фактического исполнения от плановых назначений указаны в пояснительной записке по соответствующим доходным источникам.</w:t>
      </w:r>
    </w:p>
    <w:p w:rsidR="0025042D" w:rsidRDefault="00D11801" w:rsidP="0025042D">
      <w:pPr>
        <w:keepNext/>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Исполнение доходной части бюджета города Югорска за 2022 - 2024 годы представлено на диаграмме 1.</w:t>
      </w:r>
    </w:p>
    <w:p w:rsidR="00D11801" w:rsidRPr="009E6202" w:rsidRDefault="00D11801" w:rsidP="0025042D">
      <w:pPr>
        <w:keepNext/>
        <w:pBdr>
          <w:top w:val="single" w:sz="4" w:space="0" w:color="FFFFFF"/>
          <w:left w:val="single" w:sz="4" w:space="0" w:color="FFFFFF"/>
          <w:bottom w:val="single" w:sz="4" w:space="7" w:color="FFFFFF"/>
          <w:right w:val="single" w:sz="4" w:space="1" w:color="FFFFFF"/>
        </w:pBdr>
        <w:spacing w:line="276" w:lineRule="auto"/>
        <w:ind w:firstLine="709"/>
        <w:contextualSpacing/>
        <w:jc w:val="right"/>
        <w:rPr>
          <w:rFonts w:ascii="PT Astra Serif" w:hAnsi="PT Astra Serif"/>
          <w:sz w:val="26"/>
          <w:szCs w:val="26"/>
        </w:rPr>
      </w:pPr>
      <w:r w:rsidRPr="009E6202">
        <w:rPr>
          <w:rFonts w:ascii="PT Astra Serif" w:hAnsi="PT Astra Serif"/>
          <w:sz w:val="26"/>
          <w:szCs w:val="26"/>
        </w:rPr>
        <w:t>Диаграмма 1</w:t>
      </w:r>
    </w:p>
    <w:p w:rsidR="00D11801" w:rsidRPr="009E6202" w:rsidRDefault="00D11801" w:rsidP="009E6202">
      <w:pPr>
        <w:spacing w:line="276" w:lineRule="auto"/>
        <w:contextualSpacing/>
        <w:jc w:val="right"/>
        <w:rPr>
          <w:rFonts w:ascii="PT Astra Serif" w:hAnsi="PT Astra Serif"/>
          <w:sz w:val="26"/>
          <w:szCs w:val="26"/>
        </w:rPr>
      </w:pPr>
    </w:p>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Исполнение доходной части бюджета города Югорска за 2022 - 2024 годы</w:t>
      </w:r>
    </w:p>
    <w:p w:rsidR="00D11801" w:rsidRPr="009E6202" w:rsidRDefault="00D11801" w:rsidP="009E6202">
      <w:pPr>
        <w:spacing w:line="276" w:lineRule="auto"/>
        <w:contextualSpacing/>
        <w:jc w:val="center"/>
        <w:rPr>
          <w:rFonts w:ascii="PT Astra Serif" w:hAnsi="PT Astra Serif"/>
          <w:b/>
          <w:sz w:val="26"/>
          <w:szCs w:val="26"/>
        </w:rPr>
      </w:pPr>
    </w:p>
    <w:p w:rsidR="00D11801" w:rsidRPr="009E6202" w:rsidRDefault="00D11801" w:rsidP="0025042D">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(тыс. рублей)</w:t>
      </w:r>
      <w:r w:rsidRPr="009E6202">
        <w:rPr>
          <w:rFonts w:ascii="PT Astra Serif" w:hAnsi="PT Astra Serif"/>
          <w:noProof/>
          <w:sz w:val="26"/>
          <w:szCs w:val="26"/>
        </w:rPr>
        <w:drawing>
          <wp:inline distT="0" distB="0" distL="0" distR="0" wp14:anchorId="4618DEAB" wp14:editId="43231193">
            <wp:extent cx="6108192" cy="3350361"/>
            <wp:effectExtent l="0" t="0" r="698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114187" cy="3353649"/>
                    </a:xfrm>
                    <a:prstGeom prst="rect">
                      <a:avLst/>
                    </a:prstGeom>
                  </pic:spPr>
                </pic:pic>
              </a:graphicData>
            </a:graphic>
          </wp:inline>
        </w:drawing>
      </w:r>
    </w:p>
    <w:p w:rsidR="00D11801" w:rsidRPr="009E6202" w:rsidRDefault="00D11801" w:rsidP="009E6202">
      <w:pPr>
        <w:spacing w:line="276" w:lineRule="auto"/>
        <w:contextualSpacing/>
        <w:jc w:val="center"/>
        <w:rPr>
          <w:rFonts w:ascii="PT Astra Serif" w:hAnsi="PT Astra Serif"/>
          <w:sz w:val="26"/>
          <w:szCs w:val="26"/>
        </w:rPr>
      </w:pP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Анализируя показатели исполнения доходной части бюджета за последнюю трехлетку наблюдается следующее.</w:t>
      </w:r>
    </w:p>
    <w:p w:rsidR="00D11801" w:rsidRPr="009E6202" w:rsidRDefault="00D11801" w:rsidP="009E6202">
      <w:pPr>
        <w:pStyle w:val="af3"/>
        <w:spacing w:after="0" w:line="276" w:lineRule="auto"/>
        <w:ind w:firstLine="709"/>
        <w:contextualSpacing/>
        <w:jc w:val="both"/>
        <w:rPr>
          <w:sz w:val="26"/>
          <w:szCs w:val="26"/>
        </w:rPr>
      </w:pPr>
      <w:r w:rsidRPr="009E6202">
        <w:rPr>
          <w:rFonts w:cs="Helvetica"/>
          <w:sz w:val="26"/>
          <w:szCs w:val="26"/>
          <w:shd w:val="clear" w:color="auto" w:fill="FFFFFF"/>
        </w:rPr>
        <w:lastRenderedPageBreak/>
        <w:t xml:space="preserve">В структуре доходов за отчетный период безвозмездные поступления по-прежнему занимают наибольшую долю в общем объеме доходов бюджета города, увеличившись с 52,1% в 2022 году до 62,2% в 2024 году. </w:t>
      </w:r>
      <w:r w:rsidRPr="009E6202">
        <w:rPr>
          <w:sz w:val="26"/>
          <w:szCs w:val="26"/>
        </w:rPr>
        <w:t>Удельный вес налоговых и неналоговых доходов снизился с 47,9% в 2022 году до 37,8% в 2024 году.</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В целом объем доходов за 2024 год по сравнению с 2022 годом увеличился на 1 964 394,7 тыс. рублей или на 49,8%, а к уровню 2023 года произошел рост на 1 010 029,1 тыс. рублей или </w:t>
      </w:r>
      <w:proofErr w:type="gramStart"/>
      <w:r w:rsidRPr="009E6202">
        <w:rPr>
          <w:rFonts w:ascii="PT Astra Serif" w:hAnsi="PT Astra Serif"/>
          <w:sz w:val="26"/>
          <w:szCs w:val="26"/>
        </w:rPr>
        <w:t>на</w:t>
      </w:r>
      <w:proofErr w:type="gramEnd"/>
      <w:r w:rsidRPr="009E6202">
        <w:rPr>
          <w:rFonts w:ascii="PT Astra Serif" w:hAnsi="PT Astra Serif"/>
          <w:sz w:val="26"/>
          <w:szCs w:val="26"/>
        </w:rPr>
        <w:t xml:space="preserve"> 20,6%.</w:t>
      </w:r>
    </w:p>
    <w:p w:rsidR="00D11801" w:rsidRPr="009E6202" w:rsidRDefault="00D11801"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xml:space="preserve">Стабильный ежегодный рост показали налоговые доходы. Их общая сумма в 2024 году увеличилась к уровню 2022 года на 322 017,7 тыс. рублей или на 18,9%, а к показателям 2023 года на 137 034,4 тыс. рублей или на 7,2%. Поступления налоговых доходов увеличились по всем доходным источникам. </w:t>
      </w:r>
    </w:p>
    <w:p w:rsidR="00117B40" w:rsidRPr="00117B40" w:rsidRDefault="00117B40" w:rsidP="00117B40">
      <w:pPr>
        <w:spacing w:line="276" w:lineRule="auto"/>
        <w:ind w:firstLine="709"/>
        <w:contextualSpacing/>
        <w:jc w:val="both"/>
        <w:rPr>
          <w:rFonts w:ascii="PT Astra Serif" w:hAnsi="PT Astra Serif" w:cs="Helvetica"/>
          <w:sz w:val="26"/>
          <w:szCs w:val="26"/>
          <w:shd w:val="clear" w:color="auto" w:fill="FFFFFF"/>
        </w:rPr>
      </w:pPr>
      <w:r w:rsidRPr="00117B40">
        <w:rPr>
          <w:rFonts w:ascii="PT Astra Serif" w:hAnsi="PT Astra Serif" w:cs="Helvetica"/>
          <w:sz w:val="26"/>
          <w:szCs w:val="26"/>
          <w:shd w:val="clear" w:color="auto" w:fill="FFFFFF"/>
        </w:rPr>
        <w:t>В анализируем</w:t>
      </w:r>
      <w:r w:rsidR="000A1362">
        <w:rPr>
          <w:rFonts w:ascii="PT Astra Serif" w:hAnsi="PT Astra Serif" w:cs="Helvetica"/>
          <w:sz w:val="26"/>
          <w:szCs w:val="26"/>
          <w:shd w:val="clear" w:color="auto" w:fill="FFFFFF"/>
        </w:rPr>
        <w:t>ом</w:t>
      </w:r>
      <w:r w:rsidRPr="00117B40">
        <w:rPr>
          <w:rFonts w:ascii="PT Astra Serif" w:hAnsi="PT Astra Serif" w:cs="Helvetica"/>
          <w:sz w:val="26"/>
          <w:szCs w:val="26"/>
          <w:shd w:val="clear" w:color="auto" w:fill="FFFFFF"/>
        </w:rPr>
        <w:t xml:space="preserve"> период</w:t>
      </w:r>
      <w:r w:rsidR="000A1362">
        <w:rPr>
          <w:rFonts w:ascii="PT Astra Serif" w:hAnsi="PT Astra Serif" w:cs="Helvetica"/>
          <w:sz w:val="26"/>
          <w:szCs w:val="26"/>
          <w:shd w:val="clear" w:color="auto" w:fill="FFFFFF"/>
        </w:rPr>
        <w:t>е</w:t>
      </w:r>
      <w:r w:rsidRPr="00117B40">
        <w:rPr>
          <w:rFonts w:ascii="PT Astra Serif" w:hAnsi="PT Astra Serif" w:cs="Helvetica"/>
          <w:sz w:val="26"/>
          <w:szCs w:val="26"/>
          <w:shd w:val="clear" w:color="auto" w:fill="FFFFFF"/>
        </w:rPr>
        <w:t xml:space="preserve"> также наблюдается положительная динамика безвозмездных поступлений. Каждый год увеличивается объем межбюджетных трансфертов, выделяемых из бюджета автономного округа. В 2024 году по сравнению с 2022 годом прирост составил </w:t>
      </w:r>
      <w:r w:rsidR="000A1362">
        <w:rPr>
          <w:rFonts w:ascii="PT Astra Serif" w:hAnsi="PT Astra Serif" w:cs="Helvetica"/>
          <w:sz w:val="26"/>
          <w:szCs w:val="26"/>
          <w:shd w:val="clear" w:color="auto" w:fill="FFFFFF"/>
        </w:rPr>
        <w:t xml:space="preserve">в сумме </w:t>
      </w:r>
      <w:r w:rsidRPr="00117B40">
        <w:rPr>
          <w:rFonts w:ascii="PT Astra Serif" w:hAnsi="PT Astra Serif" w:cs="Helvetica"/>
          <w:sz w:val="26"/>
          <w:szCs w:val="26"/>
          <w:shd w:val="clear" w:color="auto" w:fill="FFFFFF"/>
        </w:rPr>
        <w:t>1 621 560,0 тыс. рублей</w:t>
      </w:r>
      <w:r w:rsidR="000A1362">
        <w:rPr>
          <w:rFonts w:ascii="PT Astra Serif" w:hAnsi="PT Astra Serif" w:cs="Helvetica"/>
          <w:sz w:val="26"/>
          <w:szCs w:val="26"/>
          <w:shd w:val="clear" w:color="auto" w:fill="FFFFFF"/>
        </w:rPr>
        <w:t xml:space="preserve"> или на </w:t>
      </w:r>
      <w:r w:rsidRPr="00117B40">
        <w:rPr>
          <w:rFonts w:ascii="PT Astra Serif" w:hAnsi="PT Astra Serif" w:cs="Helvetica"/>
          <w:sz w:val="26"/>
          <w:szCs w:val="26"/>
          <w:shd w:val="clear" w:color="auto" w:fill="FFFFFF"/>
        </w:rPr>
        <w:t>79,0%, а по сравнению с уровнем 2023 года объем трансфертов увеличился на 850 426,9 тыс. рублей</w:t>
      </w:r>
      <w:r w:rsidR="000A1362">
        <w:rPr>
          <w:rFonts w:ascii="PT Astra Serif" w:hAnsi="PT Astra Serif" w:cs="Helvetica"/>
          <w:sz w:val="26"/>
          <w:szCs w:val="26"/>
          <w:shd w:val="clear" w:color="auto" w:fill="FFFFFF"/>
        </w:rPr>
        <w:t xml:space="preserve"> или на</w:t>
      </w:r>
      <w:r w:rsidRPr="00117B40">
        <w:rPr>
          <w:rFonts w:ascii="PT Astra Serif" w:hAnsi="PT Astra Serif" w:cs="Helvetica"/>
          <w:sz w:val="26"/>
          <w:szCs w:val="26"/>
          <w:shd w:val="clear" w:color="auto" w:fill="FFFFFF"/>
        </w:rPr>
        <w:t xml:space="preserve"> 30,1%.</w:t>
      </w:r>
    </w:p>
    <w:p w:rsidR="00117B40" w:rsidRDefault="00117B40" w:rsidP="009E6202">
      <w:pPr>
        <w:spacing w:line="276" w:lineRule="auto"/>
        <w:ind w:firstLine="709"/>
        <w:contextualSpacing/>
        <w:jc w:val="both"/>
        <w:rPr>
          <w:rFonts w:ascii="Helvetica" w:hAnsi="Helvetica" w:cs="Helvetica"/>
          <w:sz w:val="20"/>
          <w:szCs w:val="20"/>
          <w:shd w:val="clear" w:color="auto" w:fill="FFFFFF"/>
        </w:rPr>
      </w:pPr>
    </w:p>
    <w:p w:rsidR="00D11801" w:rsidRPr="009E6202" w:rsidRDefault="00D11801" w:rsidP="009E6202">
      <w:pPr>
        <w:spacing w:line="276" w:lineRule="auto"/>
        <w:contextualSpacing/>
        <w:jc w:val="center"/>
        <w:rPr>
          <w:rFonts w:ascii="PT Astra Serif" w:hAnsi="PT Astra Serif"/>
          <w:b/>
          <w:bCs/>
          <w:sz w:val="26"/>
          <w:szCs w:val="26"/>
          <w:u w:val="single"/>
        </w:rPr>
      </w:pPr>
      <w:r w:rsidRPr="009E6202">
        <w:rPr>
          <w:rFonts w:ascii="PT Astra Serif" w:hAnsi="PT Astra Serif"/>
          <w:b/>
          <w:bCs/>
          <w:sz w:val="26"/>
          <w:szCs w:val="26"/>
        </w:rPr>
        <w:t xml:space="preserve">Характеристика исполнения налоговых доходов </w:t>
      </w:r>
    </w:p>
    <w:p w:rsidR="00D11801" w:rsidRPr="009E6202" w:rsidRDefault="00D11801" w:rsidP="009E6202">
      <w:pPr>
        <w:spacing w:line="276" w:lineRule="auto"/>
        <w:contextualSpacing/>
        <w:jc w:val="center"/>
        <w:rPr>
          <w:rFonts w:ascii="PT Astra Serif" w:hAnsi="PT Astra Serif"/>
          <w:bCs/>
          <w:sz w:val="26"/>
          <w:szCs w:val="26"/>
        </w:rPr>
      </w:pPr>
    </w:p>
    <w:p w:rsidR="00D11801" w:rsidRPr="009E6202" w:rsidRDefault="00D11801"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Доля налоговых доходов в общей сумме всех доходов, поступивших в бюджет города Югорска за 2024 год, составила 34,5%.</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Первоначальный утвержденный план на год</w:t>
      </w:r>
      <w:r w:rsidRPr="009E6202">
        <w:rPr>
          <w:rFonts w:ascii="PT Astra Serif" w:hAnsi="PT Astra Serif"/>
          <w:sz w:val="26"/>
          <w:szCs w:val="26"/>
        </w:rPr>
        <w:tab/>
        <w:t xml:space="preserve">           1 877 795,5 тыс. рублей.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Утвержденный план на год      </w:t>
      </w:r>
      <w:r w:rsidRPr="009E6202">
        <w:rPr>
          <w:rFonts w:ascii="PT Astra Serif" w:hAnsi="PT Astra Serif"/>
          <w:sz w:val="26"/>
          <w:szCs w:val="26"/>
        </w:rPr>
        <w:tab/>
      </w:r>
      <w:r w:rsidRPr="009E6202">
        <w:rPr>
          <w:rFonts w:ascii="PT Astra Serif" w:hAnsi="PT Astra Serif"/>
          <w:sz w:val="26"/>
          <w:szCs w:val="26"/>
        </w:rPr>
        <w:tab/>
        <w:t xml:space="preserve">                      2 000 769,7 тыс. рублей.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Исполнено за год </w:t>
      </w:r>
      <w:r w:rsidRPr="009E6202">
        <w:rPr>
          <w:rFonts w:ascii="PT Astra Serif" w:hAnsi="PT Astra Serif"/>
          <w:sz w:val="26"/>
          <w:szCs w:val="26"/>
        </w:rPr>
        <w:tab/>
      </w:r>
      <w:r w:rsidRPr="009E6202">
        <w:rPr>
          <w:rFonts w:ascii="PT Astra Serif" w:hAnsi="PT Astra Serif"/>
          <w:sz w:val="26"/>
          <w:szCs w:val="26"/>
        </w:rPr>
        <w:tab/>
      </w:r>
      <w:r w:rsidRPr="009E6202">
        <w:rPr>
          <w:rFonts w:ascii="PT Astra Serif" w:hAnsi="PT Astra Serif"/>
          <w:sz w:val="26"/>
          <w:szCs w:val="26"/>
        </w:rPr>
        <w:tab/>
        <w:t xml:space="preserve">                                 2 035 027,7 тыс. рублей.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Исполнение за год к первоначальному утвержденному плану на год – 108,4%.</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Исполнение за год к утвержденному плану на год – 101,7%.</w:t>
      </w:r>
    </w:p>
    <w:p w:rsidR="00D11801" w:rsidRPr="009E6202" w:rsidRDefault="00221EDE" w:rsidP="009E6202">
      <w:pPr>
        <w:spacing w:line="276" w:lineRule="auto"/>
        <w:ind w:firstLine="708"/>
        <w:contextualSpacing/>
        <w:jc w:val="both"/>
        <w:rPr>
          <w:rFonts w:ascii="PT Astra Serif" w:hAnsi="PT Astra Serif"/>
          <w:sz w:val="26"/>
          <w:szCs w:val="26"/>
        </w:rPr>
      </w:pPr>
      <w:r>
        <w:rPr>
          <w:rFonts w:ascii="PT Astra Serif" w:hAnsi="PT Astra Serif"/>
          <w:sz w:val="26"/>
          <w:szCs w:val="26"/>
        </w:rPr>
        <w:t>Анализ</w:t>
      </w:r>
      <w:r w:rsidR="002E00BB" w:rsidRPr="009E6202">
        <w:rPr>
          <w:rFonts w:ascii="PT Astra Serif" w:hAnsi="PT Astra Serif"/>
          <w:sz w:val="26"/>
          <w:szCs w:val="26"/>
        </w:rPr>
        <w:t xml:space="preserve"> налоговых доходов</w:t>
      </w:r>
      <w:r w:rsidR="00D11801" w:rsidRPr="009E6202">
        <w:rPr>
          <w:rFonts w:ascii="PT Astra Serif" w:hAnsi="PT Astra Serif"/>
          <w:sz w:val="26"/>
          <w:szCs w:val="26"/>
        </w:rPr>
        <w:t xml:space="preserve"> бюджет</w:t>
      </w:r>
      <w:r>
        <w:rPr>
          <w:rFonts w:ascii="PT Astra Serif" w:hAnsi="PT Astra Serif"/>
          <w:sz w:val="26"/>
          <w:szCs w:val="26"/>
        </w:rPr>
        <w:t>а</w:t>
      </w:r>
      <w:r w:rsidR="00D11801" w:rsidRPr="009E6202">
        <w:rPr>
          <w:rFonts w:ascii="PT Astra Serif" w:hAnsi="PT Astra Serif"/>
          <w:sz w:val="26"/>
          <w:szCs w:val="26"/>
        </w:rPr>
        <w:t xml:space="preserve"> города Югорска за 2024 год </w:t>
      </w:r>
      <w:r w:rsidR="002E00BB" w:rsidRPr="009E6202">
        <w:rPr>
          <w:rFonts w:ascii="PT Astra Serif" w:hAnsi="PT Astra Serif"/>
          <w:sz w:val="26"/>
          <w:szCs w:val="26"/>
        </w:rPr>
        <w:t>представле</w:t>
      </w:r>
      <w:r w:rsidR="00D11801" w:rsidRPr="009E6202">
        <w:rPr>
          <w:rFonts w:ascii="PT Astra Serif" w:hAnsi="PT Astra Serif"/>
          <w:sz w:val="26"/>
          <w:szCs w:val="26"/>
        </w:rPr>
        <w:t>н в таблице 5.</w:t>
      </w: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Таблица 5</w:t>
      </w:r>
    </w:p>
    <w:p w:rsidR="00D11801" w:rsidRPr="009E6202" w:rsidRDefault="00D11801" w:rsidP="009E6202">
      <w:pPr>
        <w:spacing w:line="276" w:lineRule="auto"/>
        <w:ind w:firstLine="708"/>
        <w:contextualSpacing/>
        <w:jc w:val="both"/>
        <w:rPr>
          <w:rFonts w:ascii="PT Astra Serif" w:hAnsi="PT Astra Serif"/>
          <w:sz w:val="26"/>
          <w:szCs w:val="26"/>
        </w:rPr>
      </w:pPr>
    </w:p>
    <w:p w:rsidR="002E00BB" w:rsidRDefault="00221EDE" w:rsidP="009E6202">
      <w:pPr>
        <w:spacing w:line="276" w:lineRule="auto"/>
        <w:ind w:firstLine="708"/>
        <w:contextualSpacing/>
        <w:jc w:val="center"/>
        <w:rPr>
          <w:rFonts w:ascii="PT Astra Serif" w:hAnsi="PT Astra Serif"/>
          <w:b/>
          <w:sz w:val="26"/>
          <w:szCs w:val="26"/>
        </w:rPr>
      </w:pPr>
      <w:r w:rsidRPr="00221EDE">
        <w:rPr>
          <w:rFonts w:ascii="PT Astra Serif" w:hAnsi="PT Astra Serif"/>
          <w:b/>
          <w:sz w:val="26"/>
          <w:szCs w:val="26"/>
        </w:rPr>
        <w:t>Анализ налоговых доходов бюджета города Югорска за 2024 год</w:t>
      </w:r>
    </w:p>
    <w:p w:rsidR="00221EDE" w:rsidRPr="00221EDE" w:rsidRDefault="00221EDE" w:rsidP="009E6202">
      <w:pPr>
        <w:spacing w:line="276" w:lineRule="auto"/>
        <w:ind w:firstLine="708"/>
        <w:contextualSpacing/>
        <w:jc w:val="center"/>
        <w:rPr>
          <w:rFonts w:ascii="PT Astra Serif" w:hAnsi="PT Astra Serif"/>
          <w:b/>
          <w:sz w:val="26"/>
          <w:szCs w:val="26"/>
        </w:rPr>
      </w:pP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1276"/>
        <w:gridCol w:w="1275"/>
        <w:gridCol w:w="1134"/>
        <w:gridCol w:w="1418"/>
      </w:tblGrid>
      <w:tr w:rsidR="0061556D" w:rsidRPr="009E6202" w:rsidTr="002E00BB">
        <w:trPr>
          <w:trHeight w:val="663"/>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Cs/>
                <w:sz w:val="22"/>
                <w:szCs w:val="22"/>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Исполнено</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за 2023 год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 xml:space="preserve">Утвержденный план на </w:t>
            </w:r>
            <w:r w:rsidR="000A1362">
              <w:rPr>
                <w:rFonts w:ascii="PT Astra Serif" w:hAnsi="PT Astra Serif"/>
                <w:sz w:val="22"/>
                <w:szCs w:val="22"/>
              </w:rPr>
              <w:t xml:space="preserve">2024 </w:t>
            </w:r>
            <w:r w:rsidRPr="009E6202">
              <w:rPr>
                <w:rFonts w:ascii="PT Astra Serif" w:hAnsi="PT Astra Serif"/>
                <w:sz w:val="22"/>
                <w:szCs w:val="22"/>
              </w:rPr>
              <w:t>год</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Исполнено</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за 2024 год</w:t>
            </w:r>
          </w:p>
        </w:tc>
        <w:tc>
          <w:tcPr>
            <w:tcW w:w="1134" w:type="dxa"/>
            <w:tcBorders>
              <w:top w:val="single" w:sz="4" w:space="0" w:color="auto"/>
              <w:left w:val="single" w:sz="4" w:space="0" w:color="auto"/>
              <w:right w:val="single" w:sz="4" w:space="0" w:color="auto"/>
            </w:tcBorders>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 xml:space="preserve">% исполнения к утвержденному плану на </w:t>
            </w:r>
            <w:r w:rsidR="000A1362">
              <w:rPr>
                <w:rFonts w:ascii="PT Astra Serif" w:hAnsi="PT Astra Serif"/>
                <w:sz w:val="22"/>
                <w:szCs w:val="22"/>
              </w:rPr>
              <w:t xml:space="preserve">2024 </w:t>
            </w:r>
            <w:r w:rsidRPr="009E6202">
              <w:rPr>
                <w:rFonts w:ascii="PT Astra Serif" w:hAnsi="PT Astra Serif"/>
                <w:sz w:val="22"/>
                <w:szCs w:val="22"/>
              </w:rPr>
              <w:t>год</w:t>
            </w:r>
          </w:p>
        </w:tc>
        <w:tc>
          <w:tcPr>
            <w:tcW w:w="1418" w:type="dxa"/>
            <w:tcBorders>
              <w:top w:val="single" w:sz="4" w:space="0" w:color="auto"/>
              <w:left w:val="single" w:sz="4" w:space="0" w:color="auto"/>
              <w:right w:val="single" w:sz="4" w:space="0" w:color="auto"/>
            </w:tcBorders>
            <w:vAlign w:val="center"/>
          </w:tcPr>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Cs/>
                <w:sz w:val="22"/>
                <w:szCs w:val="22"/>
              </w:rPr>
              <w:t>Рост</w:t>
            </w:r>
            <w:proofErr w:type="gramStart"/>
            <w:r w:rsidRPr="009E6202">
              <w:rPr>
                <w:rFonts w:ascii="PT Astra Serif" w:hAnsi="PT Astra Serif"/>
                <w:bCs/>
                <w:sz w:val="22"/>
                <w:szCs w:val="22"/>
              </w:rPr>
              <w:t xml:space="preserve"> (+)/ </w:t>
            </w:r>
            <w:proofErr w:type="gramEnd"/>
            <w:r w:rsidRPr="009E6202">
              <w:rPr>
                <w:rFonts w:ascii="PT Astra Serif" w:hAnsi="PT Astra Serif"/>
                <w:bCs/>
                <w:sz w:val="22"/>
                <w:szCs w:val="22"/>
              </w:rPr>
              <w:t>снижение (-) исполнения</w:t>
            </w:r>
          </w:p>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Cs/>
                <w:sz w:val="22"/>
                <w:szCs w:val="22"/>
              </w:rPr>
              <w:t>2024 года к 2023 году</w:t>
            </w:r>
          </w:p>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Cs/>
                <w:sz w:val="22"/>
                <w:szCs w:val="22"/>
              </w:rPr>
              <w:t>(тыс. рублей</w:t>
            </w:r>
            <w:proofErr w:type="gramStart"/>
            <w:r w:rsidRPr="009E6202">
              <w:rPr>
                <w:rFonts w:ascii="PT Astra Serif" w:hAnsi="PT Astra Serif"/>
                <w:bCs/>
                <w:sz w:val="22"/>
                <w:szCs w:val="22"/>
              </w:rPr>
              <w:t>, %)</w:t>
            </w:r>
            <w:proofErr w:type="gramEnd"/>
          </w:p>
        </w:tc>
      </w:tr>
      <w:tr w:rsidR="0061556D" w:rsidRPr="009E6202" w:rsidTr="002E00BB">
        <w:trPr>
          <w:trHeight w:val="315"/>
          <w:tblHeader/>
        </w:trPr>
        <w:tc>
          <w:tcPr>
            <w:tcW w:w="3402" w:type="dxa"/>
            <w:shd w:val="clear" w:color="auto" w:fill="auto"/>
            <w:noWrap/>
            <w:vAlign w:val="center"/>
          </w:tcPr>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Cs/>
                <w:sz w:val="22"/>
                <w:szCs w:val="22"/>
              </w:rPr>
              <w:t>1</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2</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3</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w:t>
            </w:r>
          </w:p>
        </w:tc>
        <w:tc>
          <w:tcPr>
            <w:tcW w:w="1134" w:type="dxa"/>
            <w:shd w:val="clear" w:color="auto" w:fill="auto"/>
            <w:noWrap/>
            <w:vAlign w:val="center"/>
          </w:tcPr>
          <w:p w:rsidR="000F64A7" w:rsidRPr="009E6202" w:rsidRDefault="000F64A7" w:rsidP="009E6202">
            <w:pPr>
              <w:ind w:left="-108" w:right="-108" w:firstLine="11"/>
              <w:contextualSpacing/>
              <w:jc w:val="center"/>
              <w:rPr>
                <w:rFonts w:ascii="PT Astra Serif" w:hAnsi="PT Astra Serif"/>
                <w:sz w:val="22"/>
                <w:szCs w:val="22"/>
              </w:rPr>
            </w:pPr>
            <w:r w:rsidRPr="009E6202">
              <w:rPr>
                <w:rFonts w:ascii="PT Astra Serif" w:hAnsi="PT Astra Serif"/>
                <w:sz w:val="22"/>
                <w:szCs w:val="22"/>
              </w:rPr>
              <w:t>5= (гр.4/ гр.3*100%)</w:t>
            </w:r>
          </w:p>
        </w:tc>
        <w:tc>
          <w:tcPr>
            <w:tcW w:w="1418" w:type="dxa"/>
            <w:vAlign w:val="center"/>
          </w:tcPr>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Cs/>
                <w:sz w:val="22"/>
                <w:szCs w:val="22"/>
              </w:rPr>
              <w:t>6=(гр.4/ гр.3*100%)</w:t>
            </w:r>
          </w:p>
        </w:tc>
      </w:tr>
      <w:tr w:rsidR="0061556D" w:rsidRPr="009E6202" w:rsidTr="002E00BB">
        <w:trPr>
          <w:trHeight w:val="315"/>
        </w:trPr>
        <w:tc>
          <w:tcPr>
            <w:tcW w:w="3402" w:type="dxa"/>
            <w:shd w:val="clear" w:color="auto" w:fill="auto"/>
            <w:noWrap/>
            <w:hideMark/>
          </w:tcPr>
          <w:p w:rsidR="000F64A7" w:rsidRPr="009E6202" w:rsidRDefault="000F64A7" w:rsidP="009E6202">
            <w:pPr>
              <w:contextualSpacing/>
              <w:rPr>
                <w:rFonts w:ascii="PT Astra Serif" w:hAnsi="PT Astra Serif"/>
                <w:b/>
                <w:bCs/>
                <w:sz w:val="22"/>
                <w:szCs w:val="22"/>
              </w:rPr>
            </w:pPr>
            <w:r w:rsidRPr="009E6202">
              <w:rPr>
                <w:rFonts w:ascii="PT Astra Serif" w:hAnsi="PT Astra Serif"/>
                <w:b/>
                <w:bCs/>
                <w:sz w:val="22"/>
                <w:szCs w:val="22"/>
              </w:rPr>
              <w:t>НАЛОГОВЫЕ ДОХОДЫ – всего,</w:t>
            </w:r>
          </w:p>
        </w:tc>
        <w:tc>
          <w:tcPr>
            <w:tcW w:w="1276" w:type="dxa"/>
            <w:vAlign w:val="center"/>
          </w:tcPr>
          <w:p w:rsidR="000F64A7" w:rsidRPr="009E6202" w:rsidRDefault="000F64A7" w:rsidP="009E6202">
            <w:pPr>
              <w:autoSpaceDE w:val="0"/>
              <w:autoSpaceDN w:val="0"/>
              <w:adjustRightInd w:val="0"/>
              <w:contextualSpacing/>
              <w:jc w:val="center"/>
              <w:rPr>
                <w:rFonts w:ascii="PT Astra Serif" w:hAnsi="PT Astra Serif"/>
                <w:b/>
                <w:bCs/>
                <w:sz w:val="22"/>
                <w:szCs w:val="22"/>
              </w:rPr>
            </w:pPr>
            <w:r w:rsidRPr="009E6202">
              <w:rPr>
                <w:rFonts w:ascii="PT Astra Serif" w:hAnsi="PT Astra Serif"/>
                <w:b/>
                <w:bCs/>
                <w:sz w:val="22"/>
                <w:szCs w:val="22"/>
              </w:rPr>
              <w:t>1 897 993,3</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b/>
                <w:bCs/>
                <w:sz w:val="22"/>
                <w:szCs w:val="22"/>
              </w:rPr>
            </w:pPr>
            <w:r w:rsidRPr="009E6202">
              <w:rPr>
                <w:rFonts w:ascii="PT Astra Serif" w:hAnsi="PT Astra Serif"/>
                <w:b/>
                <w:bCs/>
                <w:sz w:val="22"/>
                <w:szCs w:val="22"/>
              </w:rPr>
              <w:t>2 000 769,7</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b/>
                <w:bCs/>
                <w:sz w:val="22"/>
                <w:szCs w:val="22"/>
              </w:rPr>
            </w:pPr>
            <w:r w:rsidRPr="009E6202">
              <w:rPr>
                <w:rFonts w:ascii="PT Astra Serif" w:hAnsi="PT Astra Serif"/>
                <w:b/>
                <w:bCs/>
                <w:sz w:val="22"/>
                <w:szCs w:val="22"/>
              </w:rPr>
              <w:t>2 035 027,7</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b/>
                <w:bCs/>
                <w:sz w:val="22"/>
                <w:szCs w:val="22"/>
              </w:rPr>
            </w:pPr>
            <w:r w:rsidRPr="009E6202">
              <w:rPr>
                <w:rFonts w:ascii="PT Astra Serif" w:hAnsi="PT Astra Serif"/>
                <w:b/>
                <w:bCs/>
                <w:sz w:val="22"/>
                <w:szCs w:val="22"/>
              </w:rPr>
              <w:t>101,7</w:t>
            </w:r>
          </w:p>
        </w:tc>
        <w:tc>
          <w:tcPr>
            <w:tcW w:w="1418" w:type="dxa"/>
            <w:vAlign w:val="center"/>
          </w:tcPr>
          <w:p w:rsidR="000F64A7" w:rsidRPr="009E6202" w:rsidRDefault="000F64A7" w:rsidP="009E6202">
            <w:pPr>
              <w:contextualSpacing/>
              <w:jc w:val="center"/>
              <w:rPr>
                <w:rFonts w:ascii="PT Astra Serif" w:hAnsi="PT Astra Serif"/>
                <w:b/>
                <w:sz w:val="22"/>
                <w:szCs w:val="22"/>
              </w:rPr>
            </w:pPr>
            <w:r w:rsidRPr="009E6202">
              <w:rPr>
                <w:rFonts w:ascii="PT Astra Serif" w:hAnsi="PT Astra Serif"/>
                <w:b/>
                <w:sz w:val="22"/>
                <w:szCs w:val="22"/>
              </w:rPr>
              <w:t>+137 034,4</w:t>
            </w:r>
          </w:p>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
                <w:sz w:val="22"/>
                <w:szCs w:val="22"/>
              </w:rPr>
              <w:t>или +7,2%</w:t>
            </w:r>
          </w:p>
        </w:tc>
      </w:tr>
      <w:tr w:rsidR="0061556D" w:rsidRPr="009E6202" w:rsidTr="002E00BB">
        <w:trPr>
          <w:trHeight w:val="345"/>
        </w:trPr>
        <w:tc>
          <w:tcPr>
            <w:tcW w:w="3402" w:type="dxa"/>
            <w:shd w:val="clear" w:color="auto" w:fill="auto"/>
            <w:noWrap/>
            <w:hideMark/>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lastRenderedPageBreak/>
              <w:t>в том числе:</w:t>
            </w:r>
          </w:p>
        </w:tc>
        <w:tc>
          <w:tcPr>
            <w:tcW w:w="1276" w:type="dxa"/>
            <w:vAlign w:val="center"/>
          </w:tcPr>
          <w:p w:rsidR="000F64A7" w:rsidRPr="009E6202" w:rsidRDefault="000F64A7" w:rsidP="009E6202">
            <w:pPr>
              <w:autoSpaceDE w:val="0"/>
              <w:autoSpaceDN w:val="0"/>
              <w:adjustRightInd w:val="0"/>
              <w:contextualSpacing/>
              <w:jc w:val="center"/>
              <w:rPr>
                <w:rFonts w:ascii="PT Astra Serif" w:hAnsi="PT Astra Serif"/>
                <w:bCs/>
                <w:sz w:val="22"/>
                <w:szCs w:val="22"/>
              </w:rPr>
            </w:pP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p>
        </w:tc>
        <w:tc>
          <w:tcPr>
            <w:tcW w:w="1418" w:type="dxa"/>
            <w:vAlign w:val="center"/>
          </w:tcPr>
          <w:p w:rsidR="000F64A7" w:rsidRPr="009E6202" w:rsidRDefault="000F64A7" w:rsidP="009E6202">
            <w:pPr>
              <w:contextualSpacing/>
              <w:jc w:val="center"/>
              <w:rPr>
                <w:rFonts w:ascii="PT Astra Serif" w:hAnsi="PT Astra Serif"/>
                <w:b/>
                <w:sz w:val="22"/>
                <w:szCs w:val="22"/>
              </w:rPr>
            </w:pPr>
          </w:p>
        </w:tc>
      </w:tr>
      <w:tr w:rsidR="0061556D" w:rsidRPr="009E6202" w:rsidTr="002E00BB">
        <w:trPr>
          <w:trHeight w:val="345"/>
        </w:trPr>
        <w:tc>
          <w:tcPr>
            <w:tcW w:w="3402" w:type="dxa"/>
            <w:shd w:val="clear" w:color="auto" w:fill="auto"/>
            <w:noWrap/>
            <w:hideMark/>
          </w:tcPr>
          <w:p w:rsidR="000F64A7" w:rsidRPr="009E6202" w:rsidRDefault="000F64A7" w:rsidP="009E6202">
            <w:pPr>
              <w:contextualSpacing/>
              <w:rPr>
                <w:rFonts w:ascii="PT Astra Serif" w:hAnsi="PT Astra Serif"/>
                <w:sz w:val="22"/>
                <w:szCs w:val="22"/>
              </w:rPr>
            </w:pPr>
            <w:r w:rsidRPr="009E6202">
              <w:rPr>
                <w:rFonts w:ascii="PT Astra Serif" w:hAnsi="PT Astra Serif"/>
                <w:sz w:val="22"/>
                <w:szCs w:val="22"/>
              </w:rPr>
              <w:t>Налог на доходы физических лиц (далее – НДФЛ)</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1 651 124,9</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1 670 864,9</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1 695 147,4</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101,5</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+44 022,5</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+2,7%</w:t>
            </w:r>
          </w:p>
        </w:tc>
      </w:tr>
      <w:tr w:rsidR="0061556D" w:rsidRPr="009E6202" w:rsidTr="002E00BB">
        <w:trPr>
          <w:trHeight w:val="615"/>
        </w:trPr>
        <w:tc>
          <w:tcPr>
            <w:tcW w:w="3402" w:type="dxa"/>
            <w:shd w:val="clear" w:color="auto" w:fill="auto"/>
            <w:hideMark/>
          </w:tcPr>
          <w:p w:rsidR="000F64A7" w:rsidRPr="009E6202" w:rsidRDefault="000F64A7" w:rsidP="009E6202">
            <w:pPr>
              <w:contextualSpacing/>
              <w:rPr>
                <w:rFonts w:ascii="PT Astra Serif" w:hAnsi="PT Astra Serif"/>
                <w:sz w:val="22"/>
                <w:szCs w:val="22"/>
              </w:rPr>
            </w:pPr>
            <w:r w:rsidRPr="009E6202">
              <w:rPr>
                <w:rFonts w:ascii="PT Astra Serif" w:hAnsi="PT Astra Serif"/>
                <w:sz w:val="22"/>
                <w:szCs w:val="22"/>
              </w:rPr>
              <w:t>Акцизы по подакцизным товарам (продукции), производимым на территории Российской Федерации (далее - акцизы на нефтепродукты)</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37 280,4</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41 938,5</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41 786,8</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99,6</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+4 506,4</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+12,1%</w:t>
            </w:r>
          </w:p>
        </w:tc>
      </w:tr>
      <w:tr w:rsidR="0061556D" w:rsidRPr="009E6202" w:rsidTr="002E00BB">
        <w:trPr>
          <w:trHeight w:val="309"/>
        </w:trPr>
        <w:tc>
          <w:tcPr>
            <w:tcW w:w="3402" w:type="dxa"/>
            <w:shd w:val="clear" w:color="auto" w:fill="auto"/>
            <w:vAlign w:val="center"/>
          </w:tcPr>
          <w:p w:rsidR="000F64A7" w:rsidRPr="009E6202" w:rsidRDefault="000F64A7" w:rsidP="009E6202">
            <w:pPr>
              <w:contextualSpacing/>
              <w:rPr>
                <w:rFonts w:ascii="PT Astra Serif" w:hAnsi="PT Astra Serif"/>
                <w:sz w:val="22"/>
                <w:szCs w:val="22"/>
              </w:rPr>
            </w:pPr>
            <w:r w:rsidRPr="009E6202">
              <w:rPr>
                <w:rFonts w:ascii="PT Astra Serif" w:hAnsi="PT Astra Serif"/>
                <w:sz w:val="22"/>
                <w:szCs w:val="22"/>
              </w:rPr>
              <w:t>Налоги на совокупный доход:</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109 040,7</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173 544,1</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176 003,9</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101,4</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+66 963,2</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+61,4%</w:t>
            </w:r>
          </w:p>
        </w:tc>
      </w:tr>
      <w:tr w:rsidR="0061556D" w:rsidRPr="009E6202" w:rsidTr="002E00BB">
        <w:trPr>
          <w:trHeight w:val="58"/>
        </w:trPr>
        <w:tc>
          <w:tcPr>
            <w:tcW w:w="3402" w:type="dxa"/>
            <w:shd w:val="clear" w:color="auto" w:fill="auto"/>
            <w:hideMark/>
          </w:tcPr>
          <w:p w:rsidR="000F64A7" w:rsidRPr="009E6202" w:rsidRDefault="000F64A7" w:rsidP="009E6202">
            <w:pPr>
              <w:ind w:left="318"/>
              <w:contextualSpacing/>
              <w:rPr>
                <w:rFonts w:ascii="PT Astra Serif" w:hAnsi="PT Astra Serif"/>
                <w:sz w:val="22"/>
                <w:szCs w:val="22"/>
              </w:rPr>
            </w:pPr>
            <w:r w:rsidRPr="009E6202">
              <w:rPr>
                <w:rFonts w:ascii="PT Astra Serif" w:hAnsi="PT Astra Serif"/>
                <w:sz w:val="22"/>
                <w:szCs w:val="22"/>
              </w:rPr>
              <w:t>- единый налог в связи с применением упрощенной системы налогообложения</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106 601,6</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167 996,0</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170 767,1</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101,6</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+64 165,5</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+60,2%</w:t>
            </w:r>
          </w:p>
        </w:tc>
      </w:tr>
      <w:tr w:rsidR="0061556D" w:rsidRPr="009E6202" w:rsidTr="002E00BB">
        <w:trPr>
          <w:trHeight w:val="315"/>
        </w:trPr>
        <w:tc>
          <w:tcPr>
            <w:tcW w:w="3402" w:type="dxa"/>
            <w:shd w:val="clear" w:color="auto" w:fill="auto"/>
            <w:noWrap/>
            <w:vAlign w:val="center"/>
            <w:hideMark/>
          </w:tcPr>
          <w:p w:rsidR="000F64A7" w:rsidRPr="009E6202" w:rsidRDefault="000F64A7" w:rsidP="009E6202">
            <w:pPr>
              <w:ind w:left="318"/>
              <w:contextualSpacing/>
              <w:rPr>
                <w:rFonts w:ascii="PT Astra Serif" w:hAnsi="PT Astra Serif"/>
                <w:sz w:val="22"/>
                <w:szCs w:val="22"/>
              </w:rPr>
            </w:pPr>
            <w:r w:rsidRPr="009E6202">
              <w:rPr>
                <w:rFonts w:ascii="PT Astra Serif" w:hAnsi="PT Astra Serif"/>
                <w:sz w:val="22"/>
                <w:szCs w:val="22"/>
              </w:rPr>
              <w:t>- единый налог на вмененный доход</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-351,1</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- 1 197,0</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-1 197,0</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100,0</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-845,9</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снижение в 3,4 раза</w:t>
            </w:r>
          </w:p>
        </w:tc>
      </w:tr>
      <w:tr w:rsidR="0061556D" w:rsidRPr="009E6202" w:rsidTr="002E00BB">
        <w:trPr>
          <w:trHeight w:val="315"/>
        </w:trPr>
        <w:tc>
          <w:tcPr>
            <w:tcW w:w="3402" w:type="dxa"/>
            <w:shd w:val="clear" w:color="auto" w:fill="auto"/>
            <w:noWrap/>
            <w:hideMark/>
          </w:tcPr>
          <w:p w:rsidR="000F64A7" w:rsidRPr="009E6202" w:rsidRDefault="000F64A7" w:rsidP="009E6202">
            <w:pPr>
              <w:ind w:left="318"/>
              <w:contextualSpacing/>
              <w:rPr>
                <w:rFonts w:ascii="PT Astra Serif" w:hAnsi="PT Astra Serif"/>
                <w:sz w:val="22"/>
                <w:szCs w:val="22"/>
              </w:rPr>
            </w:pPr>
            <w:r w:rsidRPr="009E6202">
              <w:rPr>
                <w:rFonts w:ascii="PT Astra Serif" w:hAnsi="PT Astra Serif"/>
                <w:sz w:val="22"/>
                <w:szCs w:val="22"/>
              </w:rPr>
              <w:t>- единый сельскохозяйственный налог (далее - ЕСХН)</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879,2</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945,1</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945,1</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100,0</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+65,9</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+7,5%</w:t>
            </w:r>
          </w:p>
        </w:tc>
      </w:tr>
      <w:tr w:rsidR="0061556D" w:rsidRPr="009E6202" w:rsidTr="002E00BB">
        <w:trPr>
          <w:trHeight w:val="392"/>
        </w:trPr>
        <w:tc>
          <w:tcPr>
            <w:tcW w:w="3402" w:type="dxa"/>
            <w:shd w:val="clear" w:color="auto" w:fill="auto"/>
            <w:hideMark/>
          </w:tcPr>
          <w:p w:rsidR="000F64A7" w:rsidRPr="009E6202" w:rsidRDefault="000F64A7" w:rsidP="009E6202">
            <w:pPr>
              <w:ind w:left="318" w:right="-108"/>
              <w:contextualSpacing/>
              <w:rPr>
                <w:rFonts w:ascii="PT Astra Serif" w:hAnsi="PT Astra Serif"/>
                <w:sz w:val="22"/>
                <w:szCs w:val="22"/>
              </w:rPr>
            </w:pPr>
            <w:r w:rsidRPr="009E6202">
              <w:rPr>
                <w:rFonts w:ascii="PT Astra Serif" w:hAnsi="PT Astra Serif"/>
                <w:sz w:val="22"/>
                <w:szCs w:val="22"/>
              </w:rPr>
              <w:t>- налог, взимаемый в связи с применением патентной системы налогообложения</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1 911,0</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5 800,0</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5 488,7</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94,6</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+3 577,7</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рост в 2,9 раза</w:t>
            </w:r>
          </w:p>
        </w:tc>
      </w:tr>
      <w:tr w:rsidR="0061556D" w:rsidRPr="009E6202" w:rsidTr="002E00BB">
        <w:trPr>
          <w:trHeight w:val="316"/>
        </w:trPr>
        <w:tc>
          <w:tcPr>
            <w:tcW w:w="3402" w:type="dxa"/>
            <w:shd w:val="clear" w:color="auto" w:fill="auto"/>
          </w:tcPr>
          <w:p w:rsidR="000F64A7" w:rsidRPr="009E6202" w:rsidRDefault="000F64A7" w:rsidP="009E6202">
            <w:pPr>
              <w:contextualSpacing/>
              <w:rPr>
                <w:rFonts w:ascii="PT Astra Serif" w:hAnsi="PT Astra Serif"/>
                <w:sz w:val="22"/>
                <w:szCs w:val="22"/>
              </w:rPr>
            </w:pPr>
            <w:r w:rsidRPr="009E6202">
              <w:rPr>
                <w:rFonts w:ascii="PT Astra Serif" w:hAnsi="PT Astra Serif"/>
                <w:sz w:val="22"/>
                <w:szCs w:val="22"/>
              </w:rPr>
              <w:t>Налоги на имущество:</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93 542,3</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104 602,1</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110 448,3</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105,6</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+16 906,0</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+18,1%</w:t>
            </w:r>
          </w:p>
        </w:tc>
      </w:tr>
      <w:tr w:rsidR="0061556D" w:rsidRPr="009E6202" w:rsidTr="00FF3A93">
        <w:trPr>
          <w:trHeight w:val="315"/>
        </w:trPr>
        <w:tc>
          <w:tcPr>
            <w:tcW w:w="3402" w:type="dxa"/>
            <w:shd w:val="clear" w:color="auto" w:fill="auto"/>
            <w:noWrap/>
            <w:vAlign w:val="center"/>
            <w:hideMark/>
          </w:tcPr>
          <w:p w:rsidR="000F64A7" w:rsidRPr="009E6202" w:rsidRDefault="000F64A7" w:rsidP="009E6202">
            <w:pPr>
              <w:ind w:firstLineChars="100" w:firstLine="220"/>
              <w:contextualSpacing/>
              <w:rPr>
                <w:rFonts w:ascii="PT Astra Serif" w:hAnsi="PT Astra Serif"/>
                <w:sz w:val="22"/>
                <w:szCs w:val="22"/>
              </w:rPr>
            </w:pPr>
            <w:r w:rsidRPr="009E6202">
              <w:rPr>
                <w:rFonts w:ascii="PT Astra Serif" w:hAnsi="PT Astra Serif"/>
                <w:sz w:val="22"/>
                <w:szCs w:val="22"/>
              </w:rPr>
              <w:t>- налог на имущество физических лиц</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41 386,0</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39 093,4</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42 271,5</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108,1</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+885,5</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+2,1%</w:t>
            </w:r>
          </w:p>
        </w:tc>
      </w:tr>
      <w:tr w:rsidR="0061556D" w:rsidRPr="009E6202" w:rsidTr="00FF3A93">
        <w:trPr>
          <w:trHeight w:val="315"/>
        </w:trPr>
        <w:tc>
          <w:tcPr>
            <w:tcW w:w="3402" w:type="dxa"/>
            <w:shd w:val="clear" w:color="auto" w:fill="auto"/>
            <w:noWrap/>
            <w:vAlign w:val="center"/>
          </w:tcPr>
          <w:p w:rsidR="000F64A7" w:rsidRPr="009E6202" w:rsidRDefault="000F64A7" w:rsidP="009E6202">
            <w:pPr>
              <w:ind w:right="-108" w:firstLineChars="100" w:firstLine="220"/>
              <w:contextualSpacing/>
              <w:rPr>
                <w:rFonts w:ascii="PT Astra Serif" w:hAnsi="PT Astra Serif"/>
                <w:sz w:val="22"/>
                <w:szCs w:val="22"/>
              </w:rPr>
            </w:pPr>
            <w:r w:rsidRPr="009E6202">
              <w:rPr>
                <w:rFonts w:ascii="PT Astra Serif" w:hAnsi="PT Astra Serif"/>
                <w:sz w:val="22"/>
                <w:szCs w:val="22"/>
              </w:rPr>
              <w:t>- транспортный налог</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15 006,9</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15 108,7</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15 816,4</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104,7</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+809,5</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+5,4%</w:t>
            </w:r>
          </w:p>
        </w:tc>
      </w:tr>
      <w:tr w:rsidR="0061556D" w:rsidRPr="009E6202" w:rsidTr="00FF3A93">
        <w:trPr>
          <w:trHeight w:val="315"/>
        </w:trPr>
        <w:tc>
          <w:tcPr>
            <w:tcW w:w="3402" w:type="dxa"/>
            <w:shd w:val="clear" w:color="auto" w:fill="auto"/>
            <w:noWrap/>
            <w:vAlign w:val="center"/>
            <w:hideMark/>
          </w:tcPr>
          <w:p w:rsidR="000F64A7" w:rsidRPr="009E6202" w:rsidRDefault="000F64A7" w:rsidP="009E6202">
            <w:pPr>
              <w:ind w:firstLineChars="100" w:firstLine="220"/>
              <w:contextualSpacing/>
              <w:rPr>
                <w:rFonts w:ascii="PT Astra Serif" w:hAnsi="PT Astra Serif"/>
                <w:sz w:val="22"/>
                <w:szCs w:val="22"/>
              </w:rPr>
            </w:pPr>
            <w:r w:rsidRPr="009E6202">
              <w:rPr>
                <w:rFonts w:ascii="PT Astra Serif" w:hAnsi="PT Astra Serif"/>
                <w:sz w:val="22"/>
                <w:szCs w:val="22"/>
              </w:rPr>
              <w:t>- земельный налог</w:t>
            </w:r>
          </w:p>
        </w:tc>
        <w:tc>
          <w:tcPr>
            <w:tcW w:w="1276"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37 149,4</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50 400,0</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52 360,4</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103,9</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+15 211,0</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или +40,9%</w:t>
            </w:r>
          </w:p>
        </w:tc>
      </w:tr>
      <w:tr w:rsidR="0061556D" w:rsidRPr="009E6202" w:rsidTr="00FF3A93">
        <w:trPr>
          <w:trHeight w:val="315"/>
        </w:trPr>
        <w:tc>
          <w:tcPr>
            <w:tcW w:w="3402" w:type="dxa"/>
            <w:shd w:val="clear" w:color="auto" w:fill="auto"/>
            <w:noWrap/>
            <w:vAlign w:val="center"/>
            <w:hideMark/>
          </w:tcPr>
          <w:p w:rsidR="000F64A7" w:rsidRPr="009E6202" w:rsidRDefault="000F64A7" w:rsidP="009E6202">
            <w:pPr>
              <w:contextualSpacing/>
              <w:rPr>
                <w:rFonts w:ascii="PT Astra Serif" w:hAnsi="PT Astra Serif"/>
                <w:sz w:val="22"/>
                <w:szCs w:val="22"/>
              </w:rPr>
            </w:pPr>
            <w:r w:rsidRPr="009E6202">
              <w:rPr>
                <w:rFonts w:ascii="PT Astra Serif" w:hAnsi="PT Astra Serif"/>
                <w:bCs/>
                <w:sz w:val="22"/>
                <w:szCs w:val="22"/>
              </w:rPr>
              <w:t>Государственная пошлина</w:t>
            </w:r>
          </w:p>
        </w:tc>
        <w:tc>
          <w:tcPr>
            <w:tcW w:w="1276" w:type="dxa"/>
            <w:vAlign w:val="center"/>
          </w:tcPr>
          <w:p w:rsidR="000F64A7" w:rsidRPr="009E6202" w:rsidRDefault="000F64A7" w:rsidP="009E6202">
            <w:pPr>
              <w:contextualSpacing/>
              <w:jc w:val="center"/>
              <w:rPr>
                <w:rFonts w:ascii="PT Astra Serif" w:hAnsi="PT Astra Serif"/>
                <w:bCs/>
                <w:sz w:val="22"/>
                <w:szCs w:val="22"/>
              </w:rPr>
            </w:pPr>
            <w:r w:rsidRPr="009E6202">
              <w:rPr>
                <w:rFonts w:ascii="PT Astra Serif" w:hAnsi="PT Astra Serif"/>
                <w:bCs/>
                <w:sz w:val="22"/>
                <w:szCs w:val="22"/>
              </w:rPr>
              <w:t>7 005,0</w:t>
            </w:r>
          </w:p>
        </w:tc>
        <w:tc>
          <w:tcPr>
            <w:tcW w:w="1276"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9 820,1</w:t>
            </w:r>
          </w:p>
        </w:tc>
        <w:tc>
          <w:tcPr>
            <w:tcW w:w="1275"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bCs/>
                <w:sz w:val="22"/>
                <w:szCs w:val="22"/>
              </w:rPr>
              <w:t>11 641,3</w:t>
            </w:r>
          </w:p>
        </w:tc>
        <w:tc>
          <w:tcPr>
            <w:tcW w:w="1134" w:type="dxa"/>
            <w:shd w:val="clear" w:color="auto" w:fill="auto"/>
            <w:noWrap/>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118,5</w:t>
            </w:r>
          </w:p>
        </w:tc>
        <w:tc>
          <w:tcPr>
            <w:tcW w:w="1418" w:type="dxa"/>
            <w:vAlign w:val="center"/>
          </w:tcPr>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+4 636,3</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 xml:space="preserve">или рост </w:t>
            </w:r>
          </w:p>
          <w:p w:rsidR="000F64A7" w:rsidRPr="009E6202" w:rsidRDefault="000F64A7" w:rsidP="009E6202">
            <w:pPr>
              <w:contextualSpacing/>
              <w:jc w:val="center"/>
              <w:rPr>
                <w:rFonts w:ascii="PT Astra Serif" w:hAnsi="PT Astra Serif"/>
                <w:sz w:val="22"/>
                <w:szCs w:val="22"/>
              </w:rPr>
            </w:pPr>
            <w:r w:rsidRPr="009E6202">
              <w:rPr>
                <w:rFonts w:ascii="PT Astra Serif" w:hAnsi="PT Astra Serif"/>
                <w:sz w:val="22"/>
                <w:szCs w:val="22"/>
              </w:rPr>
              <w:t>в 1,7 раза</w:t>
            </w:r>
          </w:p>
        </w:tc>
      </w:tr>
    </w:tbl>
    <w:p w:rsidR="00EB1A73" w:rsidRPr="009E6202" w:rsidRDefault="00EB1A73" w:rsidP="009E6202">
      <w:pPr>
        <w:spacing w:line="276" w:lineRule="auto"/>
        <w:contextualSpacing/>
        <w:rPr>
          <w:rFonts w:ascii="PT Astra Serif" w:hAnsi="PT Astra Serif"/>
          <w:sz w:val="26"/>
          <w:szCs w:val="26"/>
        </w:rPr>
      </w:pPr>
    </w:p>
    <w:p w:rsidR="008B28AE" w:rsidRPr="009E6202" w:rsidRDefault="00FF3A93"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xml:space="preserve">За </w:t>
      </w:r>
      <w:r w:rsidR="008B28AE" w:rsidRPr="009E6202">
        <w:rPr>
          <w:rFonts w:ascii="PT Astra Serif" w:hAnsi="PT Astra Serif"/>
          <w:sz w:val="26"/>
          <w:szCs w:val="26"/>
        </w:rPr>
        <w:t>отчетн</w:t>
      </w:r>
      <w:r w:rsidRPr="009E6202">
        <w:rPr>
          <w:rFonts w:ascii="PT Astra Serif" w:hAnsi="PT Astra Serif"/>
          <w:sz w:val="26"/>
          <w:szCs w:val="26"/>
        </w:rPr>
        <w:t>ый</w:t>
      </w:r>
      <w:r w:rsidR="008B28AE" w:rsidRPr="009E6202">
        <w:rPr>
          <w:rFonts w:ascii="PT Astra Serif" w:hAnsi="PT Astra Serif"/>
          <w:sz w:val="26"/>
          <w:szCs w:val="26"/>
        </w:rPr>
        <w:t xml:space="preserve"> период</w:t>
      </w:r>
      <w:r w:rsidRPr="009E6202">
        <w:rPr>
          <w:rFonts w:ascii="PT Astra Serif" w:hAnsi="PT Astra Serif"/>
          <w:sz w:val="26"/>
          <w:szCs w:val="26"/>
        </w:rPr>
        <w:t xml:space="preserve"> перевыполнение фактически поступивших налоговых доходов к утвержденным плановым назначениям на </w:t>
      </w:r>
      <w:r w:rsidR="00EF7B8F">
        <w:rPr>
          <w:rFonts w:ascii="PT Astra Serif" w:hAnsi="PT Astra Serif"/>
          <w:sz w:val="26"/>
          <w:szCs w:val="26"/>
        </w:rPr>
        <w:t xml:space="preserve">2024 </w:t>
      </w:r>
      <w:r w:rsidRPr="009E6202">
        <w:rPr>
          <w:rFonts w:ascii="PT Astra Serif" w:hAnsi="PT Astra Serif"/>
          <w:sz w:val="26"/>
          <w:szCs w:val="26"/>
        </w:rPr>
        <w:t>год свыше 105,0% сложилось по налогам на имущество - 105,6% и государственной пошлине - 118,5% (причины пояснены ниже).</w:t>
      </w:r>
    </w:p>
    <w:p w:rsidR="00FF3A93" w:rsidRPr="009E6202" w:rsidRDefault="00FF3A93"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xml:space="preserve">Исполнение утвержденного плана на </w:t>
      </w:r>
      <w:r w:rsidR="00EF7B8F">
        <w:rPr>
          <w:rFonts w:ascii="PT Astra Serif" w:hAnsi="PT Astra Serif"/>
          <w:sz w:val="26"/>
          <w:szCs w:val="26"/>
        </w:rPr>
        <w:t xml:space="preserve">2024 </w:t>
      </w:r>
      <w:r w:rsidRPr="009E6202">
        <w:rPr>
          <w:rFonts w:ascii="PT Astra Serif" w:hAnsi="PT Astra Serif"/>
          <w:sz w:val="26"/>
          <w:szCs w:val="26"/>
        </w:rPr>
        <w:t>год менее 95,0% наблюдается по налогу, взимаемому в связи с применением патентной системы налогообложения</w:t>
      </w:r>
      <w:r w:rsidR="006416F8" w:rsidRPr="009E6202">
        <w:rPr>
          <w:rFonts w:ascii="PT Astra Serif" w:hAnsi="PT Astra Serif"/>
          <w:sz w:val="26"/>
          <w:szCs w:val="26"/>
        </w:rPr>
        <w:t xml:space="preserve"> (94,6%), что связано со</w:t>
      </w:r>
      <w:r w:rsidRPr="009E6202">
        <w:rPr>
          <w:rFonts w:ascii="PT Astra Serif" w:hAnsi="PT Astra Serif"/>
          <w:sz w:val="26"/>
          <w:szCs w:val="26"/>
        </w:rPr>
        <w:t xml:space="preserve"> </w:t>
      </w:r>
      <w:r w:rsidR="006416F8" w:rsidRPr="009E6202">
        <w:rPr>
          <w:rFonts w:ascii="PT Astra Serif" w:hAnsi="PT Astra Serif"/>
          <w:sz w:val="26"/>
          <w:szCs w:val="26"/>
        </w:rPr>
        <w:t>снижением максимально возможного к получению дохода, а так же  увеличением начисленных страховых взносов, уменьшающих сумму налога.</w:t>
      </w:r>
    </w:p>
    <w:p w:rsidR="00EB1A73" w:rsidRPr="009E6202" w:rsidRDefault="002E00BB"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lastRenderedPageBreak/>
        <w:t xml:space="preserve">В сравнении с 2023 годом в отчетном периоде произошел рост поступлений </w:t>
      </w:r>
      <w:r w:rsidR="009A10DB" w:rsidRPr="009E6202">
        <w:rPr>
          <w:rFonts w:ascii="PT Astra Serif" w:hAnsi="PT Astra Serif"/>
          <w:sz w:val="26"/>
          <w:szCs w:val="26"/>
        </w:rPr>
        <w:t xml:space="preserve">по всем видам </w:t>
      </w:r>
      <w:r w:rsidRPr="009E6202">
        <w:rPr>
          <w:rFonts w:ascii="PT Astra Serif" w:hAnsi="PT Astra Serif"/>
          <w:sz w:val="26"/>
          <w:szCs w:val="26"/>
        </w:rPr>
        <w:t>налоговых доходов в сумме 137 034,4 тыс. рублей или на 7,2%</w:t>
      </w:r>
      <w:r w:rsidR="00167CD4" w:rsidRPr="009E6202">
        <w:rPr>
          <w:rFonts w:ascii="PT Astra Serif" w:hAnsi="PT Astra Serif"/>
          <w:sz w:val="26"/>
          <w:szCs w:val="26"/>
        </w:rPr>
        <w:t xml:space="preserve">, в том числе </w:t>
      </w:r>
      <w:proofErr w:type="gramStart"/>
      <w:r w:rsidR="00167CD4" w:rsidRPr="009E6202">
        <w:rPr>
          <w:rFonts w:ascii="PT Astra Serif" w:hAnsi="PT Astra Serif"/>
          <w:sz w:val="26"/>
          <w:szCs w:val="26"/>
        </w:rPr>
        <w:t>по</w:t>
      </w:r>
      <w:proofErr w:type="gramEnd"/>
      <w:r w:rsidR="00167CD4" w:rsidRPr="009E6202">
        <w:rPr>
          <w:rFonts w:ascii="PT Astra Serif" w:hAnsi="PT Astra Serif"/>
          <w:sz w:val="26"/>
          <w:szCs w:val="26"/>
        </w:rPr>
        <w:t>:</w:t>
      </w:r>
    </w:p>
    <w:p w:rsidR="00167CD4" w:rsidRPr="009E6202" w:rsidRDefault="00167CD4"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r>
      <w:proofErr w:type="gramStart"/>
      <w:r w:rsidRPr="009E6202">
        <w:rPr>
          <w:rFonts w:ascii="PT Astra Serif" w:hAnsi="PT Astra Serif"/>
          <w:sz w:val="26"/>
          <w:szCs w:val="26"/>
        </w:rPr>
        <w:t xml:space="preserve">- НДФЛ в сумме 44 022,5 тыс. рублей или </w:t>
      </w:r>
      <w:r w:rsidR="00427E0B">
        <w:rPr>
          <w:rFonts w:ascii="PT Astra Serif" w:hAnsi="PT Astra Serif"/>
          <w:sz w:val="26"/>
          <w:szCs w:val="26"/>
        </w:rPr>
        <w:t xml:space="preserve">на </w:t>
      </w:r>
      <w:r w:rsidRPr="009E6202">
        <w:rPr>
          <w:rFonts w:ascii="PT Astra Serif" w:hAnsi="PT Astra Serif"/>
          <w:sz w:val="26"/>
          <w:szCs w:val="26"/>
        </w:rPr>
        <w:t>2,7%. Объясняется ростом численности работников и фонда оплаты труда в организациях города Югорска, зачислением НДФЛ в бюджеты в первоочередном порядке при определении принадлежности сумм денежных средств в едином налоговом платеже в соответствии с Федеральным законом от 29.05.2023 № 196-ФЗ «О внесении изменений в часть первую Налогового кодекса Российской Федерации», а так же</w:t>
      </w:r>
      <w:proofErr w:type="gramEnd"/>
      <w:r w:rsidRPr="009E6202">
        <w:rPr>
          <w:rFonts w:ascii="PT Astra Serif" w:hAnsi="PT Astra Serif"/>
          <w:sz w:val="26"/>
          <w:szCs w:val="26"/>
        </w:rPr>
        <w:t xml:space="preserve"> ростом количества налогоплательщиков, предоставляющих уведомления об исчисленных суммах налогов, авансовых платежей по налогам, сборам, страховым взносам в соответствии с требованиями Налогового Кодекса Российской Федерации</w:t>
      </w:r>
      <w:r w:rsidR="009A10DB" w:rsidRPr="009E6202">
        <w:rPr>
          <w:rFonts w:ascii="PT Astra Serif" w:hAnsi="PT Astra Serif"/>
          <w:sz w:val="26"/>
          <w:szCs w:val="26"/>
        </w:rPr>
        <w:t>;</w:t>
      </w:r>
    </w:p>
    <w:p w:rsidR="00EB1A73" w:rsidRPr="009E6202" w:rsidRDefault="009A10DB"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t xml:space="preserve">- акцизам на нефтепродукты в сумме 4 506,4 тыс. рублей или </w:t>
      </w:r>
      <w:r w:rsidR="00427E0B">
        <w:rPr>
          <w:rFonts w:ascii="PT Astra Serif" w:hAnsi="PT Astra Serif"/>
          <w:sz w:val="26"/>
          <w:szCs w:val="26"/>
        </w:rPr>
        <w:t xml:space="preserve">на </w:t>
      </w:r>
      <w:r w:rsidRPr="009E6202">
        <w:rPr>
          <w:rFonts w:ascii="PT Astra Serif" w:hAnsi="PT Astra Serif"/>
          <w:sz w:val="26"/>
          <w:szCs w:val="26"/>
        </w:rPr>
        <w:t>12,1%, что связано с индексацией налоговой ставки с 01.01.2024, увеличением объемов реализации и переработки подакцизных товаров;</w:t>
      </w:r>
    </w:p>
    <w:p w:rsidR="00EB1A73" w:rsidRPr="009E6202" w:rsidRDefault="009A10DB"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r>
      <w:proofErr w:type="gramStart"/>
      <w:r w:rsidRPr="009E6202">
        <w:rPr>
          <w:rFonts w:ascii="PT Astra Serif" w:hAnsi="PT Astra Serif"/>
          <w:sz w:val="26"/>
          <w:szCs w:val="26"/>
        </w:rPr>
        <w:t xml:space="preserve">- налогам на совокупный доход в сумме 66 963,2 </w:t>
      </w:r>
      <w:r w:rsidR="000409FE" w:rsidRPr="009E6202">
        <w:rPr>
          <w:rFonts w:ascii="PT Astra Serif" w:hAnsi="PT Astra Serif"/>
          <w:sz w:val="26"/>
          <w:szCs w:val="26"/>
        </w:rPr>
        <w:t xml:space="preserve">тыс. рублей </w:t>
      </w:r>
      <w:r w:rsidRPr="009E6202">
        <w:rPr>
          <w:rFonts w:ascii="PT Astra Serif" w:hAnsi="PT Astra Serif"/>
          <w:sz w:val="26"/>
          <w:szCs w:val="26"/>
        </w:rPr>
        <w:t xml:space="preserve">или </w:t>
      </w:r>
      <w:r w:rsidR="00427E0B">
        <w:rPr>
          <w:rFonts w:ascii="PT Astra Serif" w:hAnsi="PT Astra Serif"/>
          <w:sz w:val="26"/>
          <w:szCs w:val="26"/>
        </w:rPr>
        <w:t xml:space="preserve">на </w:t>
      </w:r>
      <w:r w:rsidRPr="009E6202">
        <w:rPr>
          <w:rFonts w:ascii="PT Astra Serif" w:hAnsi="PT Astra Serif"/>
          <w:sz w:val="26"/>
          <w:szCs w:val="26"/>
        </w:rPr>
        <w:t xml:space="preserve">61,4%. Увеличение обеспечило поступление налогов по итогам декларационной кампании за 2023 год, доначисление налогов по итогам камеральных налоговых проверок, увеличение налоговой базы, увеличение количества налогоплательщиков, предоставляющих уведомления об исчисленных суммах налогов, авансовых платежей по налогам, сборам, страховым взносам в соответствии с требованиями Налогового кодекса Российской Федерации, </w:t>
      </w:r>
      <w:r w:rsidR="00AA4E40" w:rsidRPr="009E6202">
        <w:rPr>
          <w:rFonts w:ascii="PT Astra Serif" w:hAnsi="PT Astra Serif" w:cs="Helvetica"/>
          <w:sz w:val="26"/>
          <w:szCs w:val="26"/>
          <w:shd w:val="clear" w:color="auto" w:fill="FFFFFF"/>
        </w:rPr>
        <w:t>изменение сроков</w:t>
      </w:r>
      <w:proofErr w:type="gramEnd"/>
      <w:r w:rsidR="00AA4E40" w:rsidRPr="009E6202">
        <w:rPr>
          <w:rFonts w:ascii="PT Astra Serif" w:hAnsi="PT Astra Serif" w:cs="Helvetica"/>
          <w:sz w:val="26"/>
          <w:szCs w:val="26"/>
          <w:shd w:val="clear" w:color="auto" w:fill="FFFFFF"/>
        </w:rPr>
        <w:t xml:space="preserve"> уплаты налогов и их зачисления в бюджет в соответствии с Налоговым календарем</w:t>
      </w:r>
      <w:r w:rsidR="00AA4E40" w:rsidRPr="009E6202">
        <w:rPr>
          <w:rFonts w:ascii="PT Astra Serif" w:hAnsi="PT Astra Serif"/>
          <w:sz w:val="26"/>
          <w:szCs w:val="26"/>
        </w:rPr>
        <w:t xml:space="preserve">, а так же </w:t>
      </w:r>
      <w:r w:rsidRPr="009E6202">
        <w:rPr>
          <w:rFonts w:ascii="PT Astra Serif" w:hAnsi="PT Astra Serif"/>
          <w:sz w:val="26"/>
          <w:szCs w:val="26"/>
        </w:rPr>
        <w:t>поступление задолженности за прошлые налоговые периоды.</w:t>
      </w:r>
      <w:r w:rsidR="00AA4E40" w:rsidRPr="009E6202">
        <w:rPr>
          <w:rFonts w:ascii="PT Astra Serif" w:hAnsi="PT Astra Serif"/>
          <w:sz w:val="26"/>
          <w:szCs w:val="26"/>
        </w:rPr>
        <w:t xml:space="preserve"> Кроме того, по единому налогу на вмененный доход произведен зачет переплаты по налогу за предыдущие отчетные периоды в единый налоговый платеж</w:t>
      </w:r>
      <w:r w:rsidR="00091B63" w:rsidRPr="009E6202">
        <w:rPr>
          <w:rFonts w:ascii="PT Astra Serif" w:hAnsi="PT Astra Serif"/>
          <w:sz w:val="26"/>
          <w:szCs w:val="26"/>
        </w:rPr>
        <w:t>;</w:t>
      </w:r>
    </w:p>
    <w:p w:rsidR="00AA4E40" w:rsidRPr="009E6202" w:rsidRDefault="00AA4E40"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r>
      <w:proofErr w:type="gramStart"/>
      <w:r w:rsidRPr="009E6202">
        <w:rPr>
          <w:rFonts w:ascii="PT Astra Serif" w:hAnsi="PT Astra Serif"/>
          <w:sz w:val="26"/>
          <w:szCs w:val="26"/>
        </w:rPr>
        <w:t xml:space="preserve">- налогам на имущество в сумме 16 906,0 </w:t>
      </w:r>
      <w:r w:rsidR="000409FE" w:rsidRPr="009E6202">
        <w:rPr>
          <w:rFonts w:ascii="PT Astra Serif" w:hAnsi="PT Astra Serif"/>
          <w:sz w:val="26"/>
          <w:szCs w:val="26"/>
        </w:rPr>
        <w:t xml:space="preserve">тыс. рублей </w:t>
      </w:r>
      <w:r w:rsidRPr="009E6202">
        <w:rPr>
          <w:rFonts w:ascii="PT Astra Serif" w:hAnsi="PT Astra Serif"/>
          <w:sz w:val="26"/>
          <w:szCs w:val="26"/>
        </w:rPr>
        <w:t xml:space="preserve">или </w:t>
      </w:r>
      <w:r w:rsidR="00427E0B">
        <w:rPr>
          <w:rFonts w:ascii="PT Astra Serif" w:hAnsi="PT Astra Serif"/>
          <w:sz w:val="26"/>
          <w:szCs w:val="26"/>
        </w:rPr>
        <w:t xml:space="preserve">на </w:t>
      </w:r>
      <w:r w:rsidRPr="009E6202">
        <w:rPr>
          <w:rFonts w:ascii="PT Astra Serif" w:hAnsi="PT Astra Serif"/>
          <w:sz w:val="26"/>
          <w:szCs w:val="26"/>
        </w:rPr>
        <w:t>18,1%</w:t>
      </w:r>
      <w:r w:rsidR="00AB2824" w:rsidRPr="009E6202">
        <w:rPr>
          <w:rFonts w:ascii="PT Astra Serif" w:hAnsi="PT Astra Serif"/>
          <w:sz w:val="26"/>
          <w:szCs w:val="26"/>
        </w:rPr>
        <w:t>.</w:t>
      </w:r>
      <w:r w:rsidR="00A2665D" w:rsidRPr="009E6202">
        <w:rPr>
          <w:rFonts w:ascii="PT Astra Serif" w:hAnsi="PT Astra Serif"/>
          <w:sz w:val="26"/>
          <w:szCs w:val="26"/>
        </w:rPr>
        <w:t xml:space="preserve"> </w:t>
      </w:r>
      <w:r w:rsidR="00AB2824" w:rsidRPr="009E6202">
        <w:rPr>
          <w:rFonts w:ascii="PT Astra Serif" w:hAnsi="PT Astra Serif" w:cs="Helvetica"/>
          <w:sz w:val="26"/>
          <w:szCs w:val="26"/>
          <w:shd w:val="clear" w:color="auto" w:fill="FFFFFF"/>
        </w:rPr>
        <w:t xml:space="preserve">Наибольшее увеличение наблюдается по земельному налогу </w:t>
      </w:r>
      <w:r w:rsidR="00221EDE">
        <w:rPr>
          <w:rFonts w:ascii="PT Astra Serif" w:hAnsi="PT Astra Serif" w:cs="Helvetica"/>
          <w:sz w:val="26"/>
          <w:szCs w:val="26"/>
          <w:shd w:val="clear" w:color="auto" w:fill="FFFFFF"/>
        </w:rPr>
        <w:t>в сумме</w:t>
      </w:r>
      <w:r w:rsidR="00AB2824" w:rsidRPr="009E6202">
        <w:rPr>
          <w:rFonts w:ascii="PT Astra Serif" w:hAnsi="PT Astra Serif" w:cs="Helvetica"/>
          <w:sz w:val="26"/>
          <w:szCs w:val="26"/>
          <w:shd w:val="clear" w:color="auto" w:fill="FFFFFF"/>
        </w:rPr>
        <w:t xml:space="preserve"> 15 211,0 тыс. рублей</w:t>
      </w:r>
      <w:r w:rsidR="00221EDE">
        <w:rPr>
          <w:rFonts w:ascii="PT Astra Serif" w:hAnsi="PT Astra Serif" w:cs="Helvetica"/>
          <w:sz w:val="26"/>
          <w:szCs w:val="26"/>
          <w:shd w:val="clear" w:color="auto" w:fill="FFFFFF"/>
        </w:rPr>
        <w:t xml:space="preserve"> или</w:t>
      </w:r>
      <w:r w:rsidR="00AB2824" w:rsidRPr="009E6202">
        <w:rPr>
          <w:rFonts w:ascii="PT Astra Serif" w:hAnsi="PT Astra Serif" w:cs="Helvetica"/>
          <w:sz w:val="26"/>
          <w:szCs w:val="26"/>
          <w:shd w:val="clear" w:color="auto" w:fill="FFFFFF"/>
        </w:rPr>
        <w:t xml:space="preserve"> на 40,9%. Это связано с поступлением авансовых платежей от юридических лиц, а также налог</w:t>
      </w:r>
      <w:r w:rsidR="00D8665D" w:rsidRPr="009E6202">
        <w:rPr>
          <w:rFonts w:ascii="PT Astra Serif" w:hAnsi="PT Astra Serif" w:cs="Helvetica"/>
          <w:sz w:val="26"/>
          <w:szCs w:val="26"/>
          <w:shd w:val="clear" w:color="auto" w:fill="FFFFFF"/>
        </w:rPr>
        <w:t>а</w:t>
      </w:r>
      <w:r w:rsidR="00AB2824" w:rsidRPr="009E6202">
        <w:rPr>
          <w:rFonts w:ascii="PT Astra Serif" w:hAnsi="PT Astra Serif" w:cs="Helvetica"/>
          <w:sz w:val="26"/>
          <w:szCs w:val="26"/>
          <w:shd w:val="clear" w:color="auto" w:fill="FFFFFF"/>
        </w:rPr>
        <w:t xml:space="preserve"> от физических лиц за 2023 год, срок уплаты которого установлен на 01.12.2024.</w:t>
      </w:r>
      <w:proofErr w:type="gramEnd"/>
      <w:r w:rsidR="00AB2824" w:rsidRPr="009E6202">
        <w:rPr>
          <w:rFonts w:ascii="PT Astra Serif" w:hAnsi="PT Astra Serif" w:cs="Helvetica"/>
          <w:sz w:val="26"/>
          <w:szCs w:val="26"/>
          <w:shd w:val="clear" w:color="auto" w:fill="FFFFFF"/>
        </w:rPr>
        <w:t xml:space="preserve"> Важным фактором также является увеличение кадастровой стоимости земельных участков</w:t>
      </w:r>
      <w:r w:rsidR="00091B63" w:rsidRPr="009E6202">
        <w:rPr>
          <w:rFonts w:ascii="PT Astra Serif" w:hAnsi="PT Astra Serif" w:cs="Helvetica"/>
          <w:sz w:val="26"/>
          <w:szCs w:val="26"/>
          <w:shd w:val="clear" w:color="auto" w:fill="FFFFFF"/>
        </w:rPr>
        <w:t>;</w:t>
      </w:r>
    </w:p>
    <w:p w:rsidR="00AA4E40" w:rsidRPr="009E6202" w:rsidRDefault="00AB2824" w:rsidP="009E6202">
      <w:pPr>
        <w:spacing w:line="276" w:lineRule="auto"/>
        <w:contextualSpacing/>
        <w:jc w:val="both"/>
        <w:rPr>
          <w:rFonts w:ascii="PT Astra Serif" w:hAnsi="PT Astra Serif"/>
          <w:sz w:val="26"/>
          <w:szCs w:val="26"/>
        </w:rPr>
      </w:pPr>
      <w:r w:rsidRPr="009E6202">
        <w:rPr>
          <w:rFonts w:ascii="PT Astra Serif" w:hAnsi="PT Astra Serif"/>
          <w:bCs/>
          <w:sz w:val="26"/>
          <w:szCs w:val="26"/>
        </w:rPr>
        <w:tab/>
        <w:t xml:space="preserve"> - государственной пошлине в сумме </w:t>
      </w:r>
      <w:r w:rsidRPr="009E6202">
        <w:rPr>
          <w:rFonts w:ascii="PT Astra Serif" w:hAnsi="PT Astra Serif"/>
          <w:sz w:val="26"/>
          <w:szCs w:val="26"/>
        </w:rPr>
        <w:t>4 636,3 тыс. рублей</w:t>
      </w:r>
      <w:r w:rsidR="00221EDE">
        <w:rPr>
          <w:rFonts w:ascii="PT Astra Serif" w:hAnsi="PT Astra Serif"/>
          <w:sz w:val="26"/>
          <w:szCs w:val="26"/>
        </w:rPr>
        <w:t>.</w:t>
      </w:r>
      <w:r w:rsidRPr="009E6202">
        <w:rPr>
          <w:rFonts w:ascii="PT Astra Serif" w:hAnsi="PT Astra Serif"/>
          <w:sz w:val="26"/>
          <w:szCs w:val="26"/>
        </w:rPr>
        <w:t xml:space="preserve"> </w:t>
      </w:r>
      <w:r w:rsidR="00221EDE">
        <w:rPr>
          <w:rFonts w:ascii="PT Astra Serif" w:hAnsi="PT Astra Serif"/>
          <w:sz w:val="26"/>
          <w:szCs w:val="26"/>
        </w:rPr>
        <w:t>Р</w:t>
      </w:r>
      <w:r w:rsidRPr="009E6202">
        <w:rPr>
          <w:rFonts w:ascii="PT Astra Serif" w:hAnsi="PT Astra Serif"/>
          <w:sz w:val="26"/>
          <w:szCs w:val="26"/>
        </w:rPr>
        <w:t>ост в 1,7 раза</w:t>
      </w:r>
      <w:r w:rsidR="00091B63" w:rsidRPr="009E6202">
        <w:rPr>
          <w:rFonts w:ascii="PT Astra Serif" w:hAnsi="PT Astra Serif"/>
          <w:sz w:val="26"/>
          <w:szCs w:val="26"/>
        </w:rPr>
        <w:t xml:space="preserve"> обусловлен кратным увеличением размера государственной пошлины с 09.09.2024 в соответствии с Федеральным законом от 08.08.2024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p>
    <w:p w:rsidR="00AA4E40" w:rsidRPr="009E6202" w:rsidRDefault="00AA4E40" w:rsidP="009E6202">
      <w:pPr>
        <w:spacing w:line="276" w:lineRule="auto"/>
        <w:contextualSpacing/>
        <w:jc w:val="center"/>
        <w:rPr>
          <w:rFonts w:ascii="PT Astra Serif" w:hAnsi="PT Astra Serif"/>
          <w:sz w:val="26"/>
          <w:szCs w:val="26"/>
        </w:rPr>
      </w:pP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sz w:val="26"/>
          <w:szCs w:val="26"/>
        </w:rPr>
        <w:t xml:space="preserve">Исполнение НДФЛ в результате согласия на </w:t>
      </w:r>
      <w:r w:rsidRPr="009E6202">
        <w:rPr>
          <w:rFonts w:ascii="PT Astra Serif" w:hAnsi="PT Astra Serif"/>
          <w:b/>
          <w:bCs/>
          <w:sz w:val="26"/>
          <w:szCs w:val="26"/>
        </w:rPr>
        <w:t xml:space="preserve">полную замену дотации на выравнивание бюджетной обеспеченности муниципальных районов </w:t>
      </w: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 xml:space="preserve">(городских округов) дополнительным нормативом отчислений </w:t>
      </w:r>
    </w:p>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bCs/>
          <w:sz w:val="26"/>
          <w:szCs w:val="26"/>
        </w:rPr>
        <w:t>от НДФЛ в бюджет города Югорска</w:t>
      </w:r>
    </w:p>
    <w:p w:rsidR="00D11801" w:rsidRPr="009E6202" w:rsidRDefault="00D11801" w:rsidP="009E6202">
      <w:pPr>
        <w:spacing w:line="276" w:lineRule="auto"/>
        <w:ind w:firstLine="708"/>
        <w:contextualSpacing/>
        <w:jc w:val="both"/>
        <w:rPr>
          <w:rFonts w:ascii="PT Astra Serif" w:hAnsi="PT Astra Serif"/>
          <w:bCs/>
          <w:sz w:val="26"/>
          <w:szCs w:val="26"/>
        </w:rPr>
      </w:pPr>
      <w:r w:rsidRPr="009E6202">
        <w:rPr>
          <w:rFonts w:ascii="PT Astra Serif" w:hAnsi="PT Astra Serif"/>
          <w:sz w:val="26"/>
          <w:szCs w:val="26"/>
        </w:rPr>
        <w:lastRenderedPageBreak/>
        <w:t xml:space="preserve">Первоначальные плановые назначения по НДФЛ на 2024 год утверждены в сумме 1 601 556,1 тыс. рублей. По итогам 2024 года поступления налога составили 1 695 147,4 тыс. рублей. Первоначальный план на год исполнен на 105,8%. Сверхплановые доходы сложились в сумме (+) 93 591,3 тыс. рублей, в том числе (+) </w:t>
      </w:r>
      <w:r w:rsidR="009B42D0" w:rsidRPr="009E6202">
        <w:rPr>
          <w:rFonts w:ascii="PT Astra Serif" w:hAnsi="PT Astra Serif"/>
          <w:sz w:val="26"/>
          <w:szCs w:val="26"/>
        </w:rPr>
        <w:t>58 325,6</w:t>
      </w:r>
      <w:r w:rsidRPr="009E6202">
        <w:rPr>
          <w:rFonts w:ascii="PT Astra Serif" w:hAnsi="PT Astra Serif"/>
          <w:sz w:val="26"/>
          <w:szCs w:val="26"/>
        </w:rPr>
        <w:t xml:space="preserve"> тыс. рублей в результате согласия на </w:t>
      </w:r>
      <w:r w:rsidRPr="009E6202">
        <w:rPr>
          <w:rFonts w:ascii="PT Astra Serif" w:hAnsi="PT Astra Serif"/>
          <w:bCs/>
          <w:sz w:val="26"/>
          <w:szCs w:val="26"/>
        </w:rPr>
        <w:t>полную замену дотации на выравнивание бюджетной обеспеченности муниципальных районов (городских округов) дополнительным нормативом отчислений от НДФЛ в бюджет города Югорска.</w:t>
      </w:r>
    </w:p>
    <w:p w:rsidR="00D11801" w:rsidRPr="009E6202" w:rsidRDefault="00D11801" w:rsidP="009E6202">
      <w:pPr>
        <w:spacing w:line="276" w:lineRule="auto"/>
        <w:ind w:firstLine="567"/>
        <w:contextualSpacing/>
        <w:jc w:val="both"/>
        <w:rPr>
          <w:rFonts w:ascii="PT Astra Serif" w:hAnsi="PT Astra Serif"/>
          <w:bCs/>
          <w:sz w:val="26"/>
          <w:szCs w:val="26"/>
        </w:rPr>
      </w:pPr>
      <w:r w:rsidRPr="009E6202">
        <w:rPr>
          <w:rFonts w:ascii="PT Astra Serif" w:hAnsi="PT Astra Serif"/>
          <w:sz w:val="26"/>
          <w:szCs w:val="26"/>
        </w:rPr>
        <w:t xml:space="preserve">Анализ исполнения НДФЛ в результате согласия на </w:t>
      </w:r>
      <w:r w:rsidRPr="009E6202">
        <w:rPr>
          <w:rFonts w:ascii="PT Astra Serif" w:hAnsi="PT Astra Serif"/>
          <w:bCs/>
          <w:sz w:val="26"/>
          <w:szCs w:val="26"/>
        </w:rPr>
        <w:t>полную замену дотации на выравнивание бюджетной обеспеченности муниципальных районов (городских округов)</w:t>
      </w:r>
      <w:r w:rsidR="00952FFC" w:rsidRPr="009E6202">
        <w:rPr>
          <w:rFonts w:ascii="PT Astra Serif" w:hAnsi="PT Astra Serif"/>
          <w:bCs/>
          <w:sz w:val="26"/>
          <w:szCs w:val="26"/>
        </w:rPr>
        <w:t xml:space="preserve"> (далее – Дотации на выравнивание)</w:t>
      </w:r>
      <w:r w:rsidRPr="009E6202">
        <w:rPr>
          <w:rFonts w:ascii="PT Astra Serif" w:hAnsi="PT Astra Serif"/>
          <w:bCs/>
          <w:sz w:val="26"/>
          <w:szCs w:val="26"/>
        </w:rPr>
        <w:t xml:space="preserve"> дополнительным нормативом отчислений от НДФЛ в бюджет города Югорска за 2024 год </w:t>
      </w:r>
      <w:r w:rsidRPr="009E6202">
        <w:rPr>
          <w:rFonts w:ascii="PT Astra Serif" w:hAnsi="PT Astra Serif"/>
          <w:sz w:val="26"/>
          <w:szCs w:val="26"/>
        </w:rPr>
        <w:t>представлен в таблице 6.</w:t>
      </w:r>
    </w:p>
    <w:p w:rsidR="00D11801" w:rsidRPr="009E6202" w:rsidRDefault="00D11801" w:rsidP="009E6202">
      <w:pPr>
        <w:spacing w:line="276" w:lineRule="auto"/>
        <w:ind w:firstLine="567"/>
        <w:contextualSpacing/>
        <w:jc w:val="right"/>
        <w:rPr>
          <w:rFonts w:ascii="PT Astra Serif" w:hAnsi="PT Astra Serif"/>
          <w:sz w:val="26"/>
          <w:szCs w:val="26"/>
        </w:rPr>
      </w:pPr>
    </w:p>
    <w:p w:rsidR="00D11801" w:rsidRPr="009E6202" w:rsidRDefault="00D11801" w:rsidP="009E6202">
      <w:pPr>
        <w:spacing w:line="276" w:lineRule="auto"/>
        <w:ind w:firstLine="567"/>
        <w:contextualSpacing/>
        <w:jc w:val="right"/>
        <w:rPr>
          <w:rFonts w:ascii="PT Astra Serif" w:hAnsi="PT Astra Serif"/>
          <w:sz w:val="26"/>
          <w:szCs w:val="26"/>
        </w:rPr>
      </w:pPr>
      <w:r w:rsidRPr="009E6202">
        <w:rPr>
          <w:rFonts w:ascii="PT Astra Serif" w:hAnsi="PT Astra Serif"/>
          <w:sz w:val="26"/>
          <w:szCs w:val="26"/>
        </w:rPr>
        <w:t>Таблица 6</w:t>
      </w:r>
    </w:p>
    <w:p w:rsidR="00D11801" w:rsidRPr="009E6202" w:rsidRDefault="00D11801" w:rsidP="009E6202">
      <w:pPr>
        <w:spacing w:line="276" w:lineRule="auto"/>
        <w:ind w:firstLine="567"/>
        <w:contextualSpacing/>
        <w:jc w:val="both"/>
        <w:rPr>
          <w:rFonts w:ascii="PT Astra Serif" w:hAnsi="PT Astra Serif"/>
          <w:sz w:val="26"/>
          <w:szCs w:val="26"/>
        </w:rPr>
      </w:pPr>
    </w:p>
    <w:p w:rsidR="0025042D" w:rsidRDefault="00D11801" w:rsidP="009E6202">
      <w:pPr>
        <w:spacing w:line="276" w:lineRule="auto"/>
        <w:ind w:firstLine="567"/>
        <w:contextualSpacing/>
        <w:jc w:val="center"/>
        <w:rPr>
          <w:rFonts w:ascii="PT Astra Serif" w:hAnsi="PT Astra Serif"/>
          <w:b/>
          <w:bCs/>
          <w:sz w:val="26"/>
          <w:szCs w:val="26"/>
        </w:rPr>
      </w:pPr>
      <w:r w:rsidRPr="009E6202">
        <w:rPr>
          <w:rFonts w:ascii="PT Astra Serif" w:hAnsi="PT Astra Serif"/>
          <w:b/>
          <w:sz w:val="26"/>
          <w:szCs w:val="26"/>
        </w:rPr>
        <w:t xml:space="preserve">Анализ исполнения НДФЛ в результате согласия на </w:t>
      </w:r>
      <w:r w:rsidRPr="009E6202">
        <w:rPr>
          <w:rFonts w:ascii="PT Astra Serif" w:hAnsi="PT Astra Serif"/>
          <w:b/>
          <w:bCs/>
          <w:sz w:val="26"/>
          <w:szCs w:val="26"/>
        </w:rPr>
        <w:t xml:space="preserve">полную замену </w:t>
      </w:r>
      <w:r w:rsidR="008359FF" w:rsidRPr="009E6202">
        <w:rPr>
          <w:rFonts w:ascii="PT Astra Serif" w:hAnsi="PT Astra Serif"/>
          <w:b/>
          <w:bCs/>
          <w:sz w:val="26"/>
          <w:szCs w:val="26"/>
        </w:rPr>
        <w:t>Д</w:t>
      </w:r>
      <w:r w:rsidRPr="009E6202">
        <w:rPr>
          <w:rFonts w:ascii="PT Astra Serif" w:hAnsi="PT Astra Serif"/>
          <w:b/>
          <w:bCs/>
          <w:sz w:val="26"/>
          <w:szCs w:val="26"/>
        </w:rPr>
        <w:t xml:space="preserve">отации на выравнивание дополнительным нормативом отчислений </w:t>
      </w:r>
    </w:p>
    <w:p w:rsidR="00D11801" w:rsidRPr="009E6202" w:rsidRDefault="00D11801" w:rsidP="009E6202">
      <w:pPr>
        <w:spacing w:line="276" w:lineRule="auto"/>
        <w:ind w:firstLine="567"/>
        <w:contextualSpacing/>
        <w:jc w:val="center"/>
        <w:rPr>
          <w:rFonts w:ascii="PT Astra Serif" w:hAnsi="PT Astra Serif"/>
          <w:b/>
          <w:bCs/>
          <w:sz w:val="26"/>
          <w:szCs w:val="26"/>
        </w:rPr>
      </w:pPr>
      <w:r w:rsidRPr="009E6202">
        <w:rPr>
          <w:rFonts w:ascii="PT Astra Serif" w:hAnsi="PT Astra Serif"/>
          <w:b/>
          <w:bCs/>
          <w:sz w:val="26"/>
          <w:szCs w:val="26"/>
        </w:rPr>
        <w:t>от НДФЛ в бюджет города Югорска за 2024 год</w:t>
      </w:r>
    </w:p>
    <w:p w:rsidR="00D11801" w:rsidRPr="009E6202" w:rsidRDefault="00D11801" w:rsidP="009E6202">
      <w:pPr>
        <w:spacing w:line="276" w:lineRule="auto"/>
        <w:ind w:firstLine="567"/>
        <w:contextualSpacing/>
        <w:jc w:val="center"/>
        <w:rPr>
          <w:rFonts w:ascii="PT Astra Serif" w:hAnsi="PT Astra Serif"/>
          <w:b/>
          <w:bCs/>
          <w:sz w:val="26"/>
          <w:szCs w:val="26"/>
        </w:rPr>
      </w:pPr>
    </w:p>
    <w:tbl>
      <w:tblPr>
        <w:tblW w:w="9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7"/>
        <w:gridCol w:w="1963"/>
        <w:gridCol w:w="1731"/>
        <w:gridCol w:w="1348"/>
        <w:gridCol w:w="952"/>
        <w:gridCol w:w="1481"/>
      </w:tblGrid>
      <w:tr w:rsidR="0025042D" w:rsidRPr="009847F0" w:rsidTr="0025042D">
        <w:trPr>
          <w:tblHeader/>
          <w:jc w:val="center"/>
        </w:trPr>
        <w:tc>
          <w:tcPr>
            <w:tcW w:w="2426" w:type="dxa"/>
            <w:vAlign w:val="center"/>
          </w:tcPr>
          <w:p w:rsidR="00D11801" w:rsidRPr="009847F0" w:rsidRDefault="00D11801" w:rsidP="009E6202">
            <w:pPr>
              <w:ind w:right="-28"/>
              <w:contextualSpacing/>
              <w:jc w:val="center"/>
              <w:rPr>
                <w:rFonts w:ascii="PT Astra Serif" w:hAnsi="PT Astra Serif"/>
                <w:bCs/>
              </w:rPr>
            </w:pPr>
            <w:r w:rsidRPr="009847F0">
              <w:rPr>
                <w:rFonts w:ascii="PT Astra Serif" w:hAnsi="PT Astra Serif"/>
                <w:bCs/>
              </w:rPr>
              <w:t>Наименование показателя</w:t>
            </w:r>
          </w:p>
        </w:tc>
        <w:tc>
          <w:tcPr>
            <w:tcW w:w="1963" w:type="dxa"/>
            <w:shd w:val="clear" w:color="auto" w:fill="auto"/>
            <w:vAlign w:val="center"/>
          </w:tcPr>
          <w:p w:rsidR="00D11801" w:rsidRPr="009847F0" w:rsidRDefault="00D11801" w:rsidP="009E6202">
            <w:pPr>
              <w:ind w:right="-28"/>
              <w:contextualSpacing/>
              <w:jc w:val="center"/>
              <w:rPr>
                <w:rFonts w:ascii="PT Astra Serif" w:hAnsi="PT Astra Serif"/>
                <w:bCs/>
              </w:rPr>
            </w:pPr>
            <w:r w:rsidRPr="009847F0">
              <w:rPr>
                <w:rFonts w:ascii="PT Astra Serif" w:hAnsi="PT Astra Serif"/>
                <w:bCs/>
              </w:rPr>
              <w:t>Размер дополнительного норматива отчислений от НДФЛ в 2024 году</w:t>
            </w:r>
            <w:r w:rsidRPr="009847F0">
              <w:rPr>
                <w:rFonts w:ascii="PT Astra Serif" w:hAnsi="PT Astra Serif"/>
              </w:rPr>
              <w:t xml:space="preserve"> в результате согласия на </w:t>
            </w:r>
            <w:r w:rsidRPr="009847F0">
              <w:rPr>
                <w:rFonts w:ascii="PT Astra Serif" w:hAnsi="PT Astra Serif"/>
                <w:bCs/>
              </w:rPr>
              <w:t xml:space="preserve">полную замену </w:t>
            </w:r>
            <w:r w:rsidR="00952FFC" w:rsidRPr="009847F0">
              <w:rPr>
                <w:rFonts w:ascii="PT Astra Serif" w:hAnsi="PT Astra Serif"/>
                <w:bCs/>
              </w:rPr>
              <w:t>Дотации на выравнивание</w:t>
            </w:r>
            <w:r w:rsidR="00221EDE" w:rsidRPr="009847F0">
              <w:rPr>
                <w:rFonts w:ascii="PT Astra Serif" w:hAnsi="PT Astra Serif"/>
                <w:bCs/>
              </w:rPr>
              <w:t>, %</w:t>
            </w:r>
          </w:p>
        </w:tc>
        <w:tc>
          <w:tcPr>
            <w:tcW w:w="1731" w:type="dxa"/>
            <w:shd w:val="clear" w:color="auto" w:fill="auto"/>
            <w:vAlign w:val="center"/>
          </w:tcPr>
          <w:p w:rsidR="00D11801" w:rsidRPr="009847F0" w:rsidRDefault="00952FFC" w:rsidP="009E6202">
            <w:pPr>
              <w:contextualSpacing/>
              <w:jc w:val="center"/>
              <w:rPr>
                <w:rFonts w:ascii="PT Astra Serif" w:hAnsi="PT Astra Serif"/>
                <w:bCs/>
              </w:rPr>
            </w:pPr>
            <w:r w:rsidRPr="009847F0">
              <w:rPr>
                <w:rFonts w:ascii="PT Astra Serif" w:hAnsi="PT Astra Serif"/>
                <w:bCs/>
              </w:rPr>
              <w:t>Объем Дотации на выравнивание</w:t>
            </w:r>
            <w:r w:rsidR="00D11801" w:rsidRPr="009847F0">
              <w:rPr>
                <w:rFonts w:ascii="PT Astra Serif" w:hAnsi="PT Astra Serif"/>
                <w:bCs/>
              </w:rPr>
              <w:t>,</w:t>
            </w:r>
            <w:r w:rsidRPr="009847F0">
              <w:rPr>
                <w:rFonts w:ascii="PT Astra Serif" w:hAnsi="PT Astra Serif"/>
                <w:bCs/>
              </w:rPr>
              <w:t xml:space="preserve"> подлежащий замене (доведен </w:t>
            </w:r>
            <w:proofErr w:type="spellStart"/>
            <w:r w:rsidRPr="009847F0">
              <w:rPr>
                <w:rFonts w:ascii="PT Astra Serif" w:hAnsi="PT Astra Serif"/>
                <w:bCs/>
              </w:rPr>
              <w:t>Депфином</w:t>
            </w:r>
            <w:proofErr w:type="spellEnd"/>
            <w:r w:rsidRPr="009847F0">
              <w:rPr>
                <w:rFonts w:ascii="PT Astra Serif" w:hAnsi="PT Astra Serif"/>
                <w:bCs/>
              </w:rPr>
              <w:t xml:space="preserve"> Югры)</w:t>
            </w:r>
            <w:r w:rsidR="00221EDE" w:rsidRPr="009847F0">
              <w:rPr>
                <w:rFonts w:ascii="PT Astra Serif" w:hAnsi="PT Astra Serif"/>
                <w:bCs/>
              </w:rPr>
              <w:t>,</w:t>
            </w:r>
          </w:p>
          <w:p w:rsidR="00D11801" w:rsidRPr="009847F0" w:rsidRDefault="00D11801" w:rsidP="009E6202">
            <w:pPr>
              <w:contextualSpacing/>
              <w:jc w:val="center"/>
              <w:rPr>
                <w:rFonts w:ascii="PT Astra Serif" w:hAnsi="PT Astra Serif"/>
                <w:bCs/>
              </w:rPr>
            </w:pPr>
            <w:r w:rsidRPr="009847F0">
              <w:rPr>
                <w:rFonts w:ascii="PT Astra Serif" w:hAnsi="PT Astra Serif"/>
                <w:bCs/>
              </w:rPr>
              <w:t>тыс. рублей</w:t>
            </w:r>
          </w:p>
        </w:tc>
        <w:tc>
          <w:tcPr>
            <w:tcW w:w="1178" w:type="dxa"/>
            <w:shd w:val="clear" w:color="auto" w:fill="auto"/>
            <w:vAlign w:val="center"/>
          </w:tcPr>
          <w:p w:rsidR="00D11801" w:rsidRPr="009847F0" w:rsidRDefault="00D11801" w:rsidP="009E6202">
            <w:pPr>
              <w:contextualSpacing/>
              <w:jc w:val="center"/>
              <w:rPr>
                <w:rFonts w:ascii="PT Astra Serif" w:hAnsi="PT Astra Serif"/>
                <w:bCs/>
              </w:rPr>
            </w:pPr>
            <w:r w:rsidRPr="009847F0">
              <w:rPr>
                <w:rFonts w:ascii="PT Astra Serif" w:hAnsi="PT Astra Serif"/>
                <w:bCs/>
              </w:rPr>
              <w:t xml:space="preserve">Исполнено </w:t>
            </w:r>
          </w:p>
          <w:p w:rsidR="00D11801" w:rsidRPr="009847F0" w:rsidRDefault="00D11801" w:rsidP="009E6202">
            <w:pPr>
              <w:contextualSpacing/>
              <w:jc w:val="center"/>
              <w:rPr>
                <w:rFonts w:ascii="PT Astra Serif" w:hAnsi="PT Astra Serif"/>
                <w:bCs/>
              </w:rPr>
            </w:pPr>
            <w:r w:rsidRPr="009847F0">
              <w:rPr>
                <w:rFonts w:ascii="PT Astra Serif" w:hAnsi="PT Astra Serif"/>
                <w:bCs/>
              </w:rPr>
              <w:t>за год,</w:t>
            </w:r>
          </w:p>
          <w:p w:rsidR="00D11801" w:rsidRPr="009847F0" w:rsidRDefault="00D11801" w:rsidP="009E6202">
            <w:pPr>
              <w:contextualSpacing/>
              <w:jc w:val="center"/>
              <w:rPr>
                <w:rFonts w:ascii="PT Astra Serif" w:hAnsi="PT Astra Serif"/>
                <w:bCs/>
              </w:rPr>
            </w:pPr>
            <w:r w:rsidRPr="009847F0">
              <w:rPr>
                <w:rFonts w:ascii="PT Astra Serif" w:hAnsi="PT Astra Serif"/>
                <w:bCs/>
              </w:rPr>
              <w:t>тыс. рублей</w:t>
            </w:r>
          </w:p>
        </w:tc>
        <w:tc>
          <w:tcPr>
            <w:tcW w:w="993" w:type="dxa"/>
            <w:shd w:val="clear" w:color="auto" w:fill="auto"/>
            <w:vAlign w:val="center"/>
          </w:tcPr>
          <w:p w:rsidR="00D11801" w:rsidRPr="009847F0" w:rsidRDefault="00D11801" w:rsidP="009E6202">
            <w:pPr>
              <w:ind w:left="-123" w:right="-108"/>
              <w:contextualSpacing/>
              <w:jc w:val="center"/>
              <w:rPr>
                <w:rFonts w:ascii="PT Astra Serif" w:hAnsi="PT Astra Serif"/>
                <w:bCs/>
              </w:rPr>
            </w:pPr>
            <w:r w:rsidRPr="009847F0">
              <w:rPr>
                <w:rFonts w:ascii="PT Astra Serif" w:hAnsi="PT Astra Serif"/>
                <w:bCs/>
              </w:rPr>
              <w:t>%</w:t>
            </w:r>
          </w:p>
          <w:p w:rsidR="00D11801" w:rsidRPr="009847F0" w:rsidRDefault="00D11801" w:rsidP="009E6202">
            <w:pPr>
              <w:ind w:left="-123" w:right="-108"/>
              <w:contextualSpacing/>
              <w:jc w:val="center"/>
              <w:rPr>
                <w:rFonts w:ascii="PT Astra Serif" w:hAnsi="PT Astra Serif"/>
                <w:bCs/>
              </w:rPr>
            </w:pPr>
            <w:r w:rsidRPr="009847F0">
              <w:rPr>
                <w:rFonts w:ascii="PT Astra Serif" w:hAnsi="PT Astra Serif"/>
                <w:bCs/>
              </w:rPr>
              <w:t xml:space="preserve"> </w:t>
            </w:r>
            <w:proofErr w:type="spellStart"/>
            <w:r w:rsidRPr="009847F0">
              <w:rPr>
                <w:rFonts w:ascii="PT Astra Serif" w:hAnsi="PT Astra Serif"/>
                <w:bCs/>
              </w:rPr>
              <w:t>испол</w:t>
            </w:r>
            <w:proofErr w:type="spellEnd"/>
            <w:r w:rsidRPr="009847F0">
              <w:rPr>
                <w:rFonts w:ascii="PT Astra Serif" w:hAnsi="PT Astra Serif"/>
                <w:bCs/>
              </w:rPr>
              <w:t>-</w:t>
            </w:r>
          </w:p>
          <w:p w:rsidR="0025042D" w:rsidRPr="009847F0" w:rsidRDefault="00D11801" w:rsidP="0025042D">
            <w:pPr>
              <w:ind w:left="-123" w:right="-108"/>
              <w:contextualSpacing/>
              <w:jc w:val="center"/>
              <w:rPr>
                <w:rFonts w:ascii="PT Astra Serif" w:hAnsi="PT Astra Serif"/>
                <w:bCs/>
              </w:rPr>
            </w:pPr>
            <w:r w:rsidRPr="009847F0">
              <w:rPr>
                <w:rFonts w:ascii="PT Astra Serif" w:hAnsi="PT Astra Serif"/>
                <w:bCs/>
              </w:rPr>
              <w:t xml:space="preserve">нения </w:t>
            </w:r>
          </w:p>
        </w:tc>
        <w:tc>
          <w:tcPr>
            <w:tcW w:w="1481" w:type="dxa"/>
            <w:shd w:val="clear" w:color="auto" w:fill="auto"/>
            <w:vAlign w:val="center"/>
          </w:tcPr>
          <w:p w:rsidR="00D11801" w:rsidRPr="009847F0" w:rsidRDefault="00D11801" w:rsidP="009E6202">
            <w:pPr>
              <w:ind w:right="-28"/>
              <w:contextualSpacing/>
              <w:jc w:val="center"/>
              <w:rPr>
                <w:rFonts w:ascii="PT Astra Serif" w:hAnsi="PT Astra Serif"/>
                <w:bCs/>
              </w:rPr>
            </w:pPr>
            <w:r w:rsidRPr="009847F0">
              <w:rPr>
                <w:rFonts w:ascii="PT Astra Serif" w:hAnsi="PT Astra Serif"/>
                <w:bCs/>
              </w:rPr>
              <w:t>Отклонение, тыс. рублей</w:t>
            </w:r>
          </w:p>
        </w:tc>
      </w:tr>
      <w:tr w:rsidR="0025042D" w:rsidRPr="0025042D" w:rsidTr="0025042D">
        <w:trPr>
          <w:tblHeader/>
          <w:jc w:val="center"/>
        </w:trPr>
        <w:tc>
          <w:tcPr>
            <w:tcW w:w="2426" w:type="dxa"/>
            <w:vAlign w:val="center"/>
          </w:tcPr>
          <w:p w:rsidR="00D11801" w:rsidRPr="0025042D" w:rsidRDefault="00D11801" w:rsidP="009E6202">
            <w:pPr>
              <w:ind w:right="-28"/>
              <w:contextualSpacing/>
              <w:jc w:val="center"/>
              <w:rPr>
                <w:rFonts w:ascii="PT Astra Serif" w:hAnsi="PT Astra Serif"/>
                <w:bCs/>
                <w:sz w:val="22"/>
              </w:rPr>
            </w:pPr>
            <w:r w:rsidRPr="0025042D">
              <w:rPr>
                <w:rFonts w:ascii="PT Astra Serif" w:hAnsi="PT Astra Serif"/>
                <w:bCs/>
                <w:sz w:val="22"/>
              </w:rPr>
              <w:t>1</w:t>
            </w:r>
          </w:p>
        </w:tc>
        <w:tc>
          <w:tcPr>
            <w:tcW w:w="1963" w:type="dxa"/>
            <w:shd w:val="clear" w:color="auto" w:fill="auto"/>
            <w:vAlign w:val="center"/>
          </w:tcPr>
          <w:p w:rsidR="00D11801" w:rsidRPr="0025042D" w:rsidRDefault="00D11801" w:rsidP="009E6202">
            <w:pPr>
              <w:ind w:right="-28"/>
              <w:contextualSpacing/>
              <w:jc w:val="center"/>
              <w:rPr>
                <w:rFonts w:ascii="PT Astra Serif" w:hAnsi="PT Astra Serif"/>
                <w:bCs/>
                <w:sz w:val="22"/>
              </w:rPr>
            </w:pPr>
            <w:r w:rsidRPr="0025042D">
              <w:rPr>
                <w:rFonts w:ascii="PT Astra Serif" w:hAnsi="PT Astra Serif"/>
                <w:bCs/>
                <w:sz w:val="22"/>
              </w:rPr>
              <w:t>2</w:t>
            </w:r>
          </w:p>
        </w:tc>
        <w:tc>
          <w:tcPr>
            <w:tcW w:w="1731" w:type="dxa"/>
            <w:shd w:val="clear" w:color="auto" w:fill="auto"/>
            <w:vAlign w:val="center"/>
          </w:tcPr>
          <w:p w:rsidR="00D11801" w:rsidRPr="0025042D" w:rsidRDefault="00D11801" w:rsidP="009E6202">
            <w:pPr>
              <w:contextualSpacing/>
              <w:jc w:val="center"/>
              <w:rPr>
                <w:rFonts w:ascii="PT Astra Serif" w:hAnsi="PT Astra Serif"/>
                <w:bCs/>
                <w:sz w:val="22"/>
              </w:rPr>
            </w:pPr>
            <w:r w:rsidRPr="0025042D">
              <w:rPr>
                <w:rFonts w:ascii="PT Astra Serif" w:hAnsi="PT Astra Serif"/>
                <w:bCs/>
                <w:sz w:val="22"/>
              </w:rPr>
              <w:t>3</w:t>
            </w:r>
          </w:p>
        </w:tc>
        <w:tc>
          <w:tcPr>
            <w:tcW w:w="1178" w:type="dxa"/>
            <w:shd w:val="clear" w:color="auto" w:fill="auto"/>
            <w:vAlign w:val="center"/>
          </w:tcPr>
          <w:p w:rsidR="00D11801" w:rsidRPr="0025042D" w:rsidRDefault="00D11801" w:rsidP="009E6202">
            <w:pPr>
              <w:contextualSpacing/>
              <w:jc w:val="center"/>
              <w:rPr>
                <w:rFonts w:ascii="PT Astra Serif" w:hAnsi="PT Astra Serif"/>
                <w:bCs/>
                <w:sz w:val="22"/>
              </w:rPr>
            </w:pPr>
            <w:r w:rsidRPr="0025042D">
              <w:rPr>
                <w:rFonts w:ascii="PT Astra Serif" w:hAnsi="PT Astra Serif"/>
                <w:bCs/>
                <w:sz w:val="22"/>
              </w:rPr>
              <w:t>4</w:t>
            </w:r>
          </w:p>
        </w:tc>
        <w:tc>
          <w:tcPr>
            <w:tcW w:w="993" w:type="dxa"/>
            <w:shd w:val="clear" w:color="auto" w:fill="auto"/>
            <w:vAlign w:val="center"/>
          </w:tcPr>
          <w:p w:rsidR="0025042D" w:rsidRPr="0025042D" w:rsidRDefault="00D11801" w:rsidP="009E6202">
            <w:pPr>
              <w:ind w:left="-123" w:right="-108"/>
              <w:contextualSpacing/>
              <w:jc w:val="center"/>
              <w:rPr>
                <w:rFonts w:ascii="PT Astra Serif" w:hAnsi="PT Astra Serif"/>
                <w:bCs/>
                <w:sz w:val="22"/>
              </w:rPr>
            </w:pPr>
            <w:proofErr w:type="gramStart"/>
            <w:r w:rsidRPr="0025042D">
              <w:rPr>
                <w:rFonts w:ascii="PT Astra Serif" w:hAnsi="PT Astra Serif"/>
                <w:bCs/>
                <w:sz w:val="22"/>
              </w:rPr>
              <w:t>5</w:t>
            </w:r>
            <w:r w:rsidR="0025042D" w:rsidRPr="0025042D">
              <w:rPr>
                <w:rFonts w:ascii="PT Astra Serif" w:hAnsi="PT Astra Serif"/>
                <w:bCs/>
                <w:sz w:val="22"/>
              </w:rPr>
              <w:t>=(гр.4/</w:t>
            </w:r>
            <w:proofErr w:type="gramEnd"/>
          </w:p>
          <w:p w:rsidR="0025042D" w:rsidRPr="0025042D" w:rsidRDefault="0025042D" w:rsidP="009E6202">
            <w:pPr>
              <w:ind w:left="-123" w:right="-108"/>
              <w:contextualSpacing/>
              <w:jc w:val="center"/>
              <w:rPr>
                <w:rFonts w:ascii="PT Astra Serif" w:hAnsi="PT Astra Serif"/>
                <w:bCs/>
                <w:sz w:val="22"/>
              </w:rPr>
            </w:pPr>
            <w:r w:rsidRPr="0025042D">
              <w:rPr>
                <w:rFonts w:ascii="PT Astra Serif" w:hAnsi="PT Astra Serif"/>
                <w:bCs/>
                <w:sz w:val="22"/>
              </w:rPr>
              <w:t>гр.3)</w:t>
            </w:r>
          </w:p>
          <w:p w:rsidR="00D11801" w:rsidRPr="0025042D" w:rsidRDefault="0025042D" w:rsidP="0025042D">
            <w:pPr>
              <w:ind w:left="-123" w:right="-108"/>
              <w:contextualSpacing/>
              <w:jc w:val="center"/>
              <w:rPr>
                <w:rFonts w:ascii="PT Astra Serif" w:hAnsi="PT Astra Serif"/>
                <w:bCs/>
                <w:sz w:val="22"/>
              </w:rPr>
            </w:pPr>
            <w:r w:rsidRPr="0025042D">
              <w:rPr>
                <w:rFonts w:ascii="PT Astra Serif" w:hAnsi="PT Astra Serif"/>
                <w:bCs/>
                <w:sz w:val="22"/>
              </w:rPr>
              <w:t>*100,0%</w:t>
            </w:r>
          </w:p>
        </w:tc>
        <w:tc>
          <w:tcPr>
            <w:tcW w:w="1481" w:type="dxa"/>
            <w:shd w:val="clear" w:color="auto" w:fill="auto"/>
            <w:vAlign w:val="center"/>
          </w:tcPr>
          <w:p w:rsidR="00D11801" w:rsidRPr="0025042D" w:rsidRDefault="00D11801" w:rsidP="009E6202">
            <w:pPr>
              <w:ind w:right="-28"/>
              <w:contextualSpacing/>
              <w:jc w:val="center"/>
              <w:rPr>
                <w:rFonts w:ascii="PT Astra Serif" w:hAnsi="PT Astra Serif"/>
                <w:bCs/>
                <w:sz w:val="22"/>
              </w:rPr>
            </w:pPr>
            <w:r w:rsidRPr="0025042D">
              <w:rPr>
                <w:rFonts w:ascii="PT Astra Serif" w:hAnsi="PT Astra Serif"/>
                <w:bCs/>
                <w:sz w:val="22"/>
              </w:rPr>
              <w:t>6</w:t>
            </w:r>
            <w:r w:rsidR="0025042D" w:rsidRPr="0025042D">
              <w:rPr>
                <w:rFonts w:ascii="PT Astra Serif" w:hAnsi="PT Astra Serif"/>
                <w:bCs/>
                <w:sz w:val="22"/>
              </w:rPr>
              <w:t>=гр.4-гр.3</w:t>
            </w:r>
          </w:p>
        </w:tc>
      </w:tr>
      <w:tr w:rsidR="0025042D" w:rsidRPr="009847F0" w:rsidTr="0025042D">
        <w:trPr>
          <w:trHeight w:val="414"/>
          <w:jc w:val="center"/>
        </w:trPr>
        <w:tc>
          <w:tcPr>
            <w:tcW w:w="2426" w:type="dxa"/>
          </w:tcPr>
          <w:p w:rsidR="00D11801" w:rsidRPr="009847F0" w:rsidRDefault="00D11801" w:rsidP="009E6202">
            <w:pPr>
              <w:contextualSpacing/>
              <w:jc w:val="center"/>
              <w:rPr>
                <w:rFonts w:ascii="PT Astra Serif" w:hAnsi="PT Astra Serif"/>
                <w:b/>
                <w:spacing w:val="-8"/>
              </w:rPr>
            </w:pPr>
            <w:r w:rsidRPr="009847F0">
              <w:rPr>
                <w:rFonts w:ascii="PT Astra Serif" w:hAnsi="PT Astra Serif"/>
                <w:b/>
                <w:spacing w:val="-8"/>
              </w:rPr>
              <w:t>НДФЛ</w:t>
            </w:r>
          </w:p>
          <w:p w:rsidR="00D11801" w:rsidRPr="009847F0" w:rsidRDefault="00D11801" w:rsidP="009E6202">
            <w:pPr>
              <w:contextualSpacing/>
              <w:jc w:val="center"/>
              <w:rPr>
                <w:rFonts w:ascii="PT Astra Serif" w:hAnsi="PT Astra Serif"/>
                <w:i/>
              </w:rPr>
            </w:pPr>
            <w:proofErr w:type="gramStart"/>
            <w:r w:rsidRPr="009847F0">
              <w:rPr>
                <w:rFonts w:ascii="PT Astra Serif" w:hAnsi="PT Astra Serif"/>
                <w:i/>
                <w:spacing w:val="-8"/>
              </w:rPr>
              <w:t>(</w:t>
            </w:r>
            <w:r w:rsidRPr="009847F0">
              <w:rPr>
                <w:rFonts w:ascii="PT Astra Serif" w:hAnsi="PT Astra Serif"/>
                <w:i/>
              </w:rPr>
              <w:t xml:space="preserve">за исключением налога в части суммы налога, превышающей </w:t>
            </w:r>
            <w:proofErr w:type="gramEnd"/>
          </w:p>
          <w:p w:rsidR="00D11801" w:rsidRPr="009847F0" w:rsidRDefault="00D11801" w:rsidP="009E6202">
            <w:pPr>
              <w:contextualSpacing/>
              <w:jc w:val="center"/>
              <w:rPr>
                <w:rFonts w:ascii="PT Astra Serif" w:hAnsi="PT Astra Serif"/>
                <w:i/>
              </w:rPr>
            </w:pPr>
            <w:r w:rsidRPr="009847F0">
              <w:rPr>
                <w:rFonts w:ascii="PT Astra Serif" w:hAnsi="PT Astra Serif"/>
                <w:i/>
              </w:rPr>
              <w:t xml:space="preserve">650 тыс. рублей, относящейся к части налоговой базы, превышающей </w:t>
            </w:r>
          </w:p>
          <w:p w:rsidR="00D11801" w:rsidRPr="009847F0" w:rsidRDefault="00D11801" w:rsidP="009E6202">
            <w:pPr>
              <w:ind w:right="-28"/>
              <w:contextualSpacing/>
              <w:jc w:val="center"/>
              <w:rPr>
                <w:rFonts w:ascii="PT Astra Serif" w:hAnsi="PT Astra Serif"/>
                <w:bCs/>
              </w:rPr>
            </w:pPr>
            <w:proofErr w:type="gramStart"/>
            <w:r w:rsidRPr="009847F0">
              <w:rPr>
                <w:rFonts w:ascii="PT Astra Serif" w:hAnsi="PT Astra Serif"/>
                <w:i/>
              </w:rPr>
              <w:t>5 млн. рублей</w:t>
            </w:r>
            <w:r w:rsidRPr="009847F0">
              <w:rPr>
                <w:rFonts w:ascii="PT Astra Serif" w:hAnsi="PT Astra Serif"/>
                <w:i/>
                <w:spacing w:val="-8"/>
              </w:rPr>
              <w:t>)</w:t>
            </w:r>
            <w:proofErr w:type="gramEnd"/>
          </w:p>
        </w:tc>
        <w:tc>
          <w:tcPr>
            <w:tcW w:w="1963" w:type="dxa"/>
            <w:shd w:val="clear" w:color="auto" w:fill="auto"/>
            <w:vAlign w:val="center"/>
          </w:tcPr>
          <w:p w:rsidR="00D11801" w:rsidRPr="009847F0" w:rsidRDefault="00D11801" w:rsidP="009E6202">
            <w:pPr>
              <w:ind w:right="-28"/>
              <w:contextualSpacing/>
              <w:jc w:val="center"/>
              <w:rPr>
                <w:rFonts w:ascii="PT Astra Serif" w:hAnsi="PT Astra Serif"/>
                <w:bCs/>
              </w:rPr>
            </w:pPr>
            <w:r w:rsidRPr="009847F0">
              <w:rPr>
                <w:rFonts w:ascii="PT Astra Serif" w:hAnsi="PT Astra Serif"/>
                <w:bCs/>
              </w:rPr>
              <w:t>20,37%</w:t>
            </w:r>
          </w:p>
        </w:tc>
        <w:tc>
          <w:tcPr>
            <w:tcW w:w="1731" w:type="dxa"/>
            <w:shd w:val="clear" w:color="auto" w:fill="auto"/>
            <w:vAlign w:val="center"/>
          </w:tcPr>
          <w:p w:rsidR="00D11801" w:rsidRPr="009847F0" w:rsidRDefault="000F64A7" w:rsidP="009E6202">
            <w:pPr>
              <w:contextualSpacing/>
              <w:jc w:val="center"/>
              <w:rPr>
                <w:rFonts w:ascii="PT Astra Serif" w:hAnsi="PT Astra Serif"/>
                <w:bCs/>
              </w:rPr>
            </w:pPr>
            <w:r w:rsidRPr="009847F0">
              <w:rPr>
                <w:rFonts w:ascii="PT Astra Serif" w:hAnsi="PT Astra Serif"/>
                <w:bCs/>
              </w:rPr>
              <w:t>531 835,4</w:t>
            </w:r>
          </w:p>
        </w:tc>
        <w:tc>
          <w:tcPr>
            <w:tcW w:w="1178" w:type="dxa"/>
            <w:shd w:val="clear" w:color="auto" w:fill="auto"/>
            <w:vAlign w:val="center"/>
          </w:tcPr>
          <w:p w:rsidR="00D11801" w:rsidRPr="009847F0" w:rsidRDefault="00D11801" w:rsidP="009E6202">
            <w:pPr>
              <w:contextualSpacing/>
              <w:jc w:val="center"/>
              <w:rPr>
                <w:rFonts w:ascii="PT Astra Serif" w:hAnsi="PT Astra Serif"/>
                <w:bCs/>
              </w:rPr>
            </w:pPr>
            <w:r w:rsidRPr="009847F0">
              <w:rPr>
                <w:rFonts w:ascii="PT Astra Serif" w:hAnsi="PT Astra Serif"/>
                <w:bCs/>
              </w:rPr>
              <w:t>587 779,9</w:t>
            </w:r>
          </w:p>
        </w:tc>
        <w:tc>
          <w:tcPr>
            <w:tcW w:w="993" w:type="dxa"/>
            <w:shd w:val="clear" w:color="auto" w:fill="auto"/>
            <w:vAlign w:val="center"/>
          </w:tcPr>
          <w:p w:rsidR="00D11801" w:rsidRPr="009847F0" w:rsidRDefault="000F64A7" w:rsidP="009E6202">
            <w:pPr>
              <w:contextualSpacing/>
              <w:jc w:val="center"/>
              <w:rPr>
                <w:rFonts w:ascii="PT Astra Serif" w:hAnsi="PT Astra Serif"/>
                <w:bCs/>
              </w:rPr>
            </w:pPr>
            <w:r w:rsidRPr="009847F0">
              <w:rPr>
                <w:rFonts w:ascii="PT Astra Serif" w:hAnsi="PT Astra Serif"/>
                <w:bCs/>
              </w:rPr>
              <w:t>110,5</w:t>
            </w:r>
          </w:p>
        </w:tc>
        <w:tc>
          <w:tcPr>
            <w:tcW w:w="1481" w:type="dxa"/>
            <w:shd w:val="clear" w:color="auto" w:fill="auto"/>
            <w:vAlign w:val="center"/>
          </w:tcPr>
          <w:p w:rsidR="00D11801" w:rsidRPr="009847F0" w:rsidRDefault="000F64A7" w:rsidP="009E6202">
            <w:pPr>
              <w:contextualSpacing/>
              <w:jc w:val="center"/>
              <w:rPr>
                <w:rFonts w:ascii="PT Astra Serif" w:hAnsi="PT Astra Serif"/>
                <w:bCs/>
              </w:rPr>
            </w:pPr>
            <w:r w:rsidRPr="009847F0">
              <w:rPr>
                <w:rFonts w:ascii="PT Astra Serif" w:hAnsi="PT Astra Serif"/>
                <w:bCs/>
              </w:rPr>
              <w:t>+55 944,5</w:t>
            </w:r>
          </w:p>
        </w:tc>
      </w:tr>
      <w:tr w:rsidR="0025042D" w:rsidRPr="009847F0" w:rsidTr="0025042D">
        <w:trPr>
          <w:trHeight w:val="414"/>
          <w:jc w:val="center"/>
        </w:trPr>
        <w:tc>
          <w:tcPr>
            <w:tcW w:w="2426" w:type="dxa"/>
          </w:tcPr>
          <w:p w:rsidR="00D11801" w:rsidRPr="009847F0" w:rsidRDefault="00D11801" w:rsidP="009E6202">
            <w:pPr>
              <w:contextualSpacing/>
              <w:jc w:val="center"/>
              <w:rPr>
                <w:rFonts w:ascii="PT Astra Serif" w:hAnsi="PT Astra Serif"/>
                <w:shd w:val="clear" w:color="auto" w:fill="FFFFFF"/>
              </w:rPr>
            </w:pPr>
            <w:r w:rsidRPr="009847F0">
              <w:rPr>
                <w:rFonts w:ascii="PT Astra Serif" w:hAnsi="PT Astra Serif"/>
                <w:shd w:val="clear" w:color="auto" w:fill="FFFFFF"/>
              </w:rPr>
              <w:t xml:space="preserve">НДФЛ </w:t>
            </w:r>
          </w:p>
          <w:p w:rsidR="00D11801" w:rsidRPr="009847F0" w:rsidRDefault="00D11801" w:rsidP="009E6202">
            <w:pPr>
              <w:contextualSpacing/>
              <w:jc w:val="center"/>
              <w:rPr>
                <w:rFonts w:ascii="PT Astra Serif" w:hAnsi="PT Astra Serif"/>
              </w:rPr>
            </w:pPr>
            <w:r w:rsidRPr="009847F0">
              <w:rPr>
                <w:rFonts w:ascii="PT Astra Serif" w:hAnsi="PT Astra Serif"/>
              </w:rPr>
              <w:t xml:space="preserve">в части суммы налога, превышающей </w:t>
            </w:r>
          </w:p>
          <w:p w:rsidR="00D11801" w:rsidRPr="009847F0" w:rsidRDefault="00D11801" w:rsidP="009E6202">
            <w:pPr>
              <w:contextualSpacing/>
              <w:jc w:val="center"/>
              <w:rPr>
                <w:rFonts w:ascii="PT Astra Serif" w:hAnsi="PT Astra Serif"/>
              </w:rPr>
            </w:pPr>
            <w:r w:rsidRPr="009847F0">
              <w:rPr>
                <w:rFonts w:ascii="PT Astra Serif" w:hAnsi="PT Astra Serif"/>
              </w:rPr>
              <w:lastRenderedPageBreak/>
              <w:t xml:space="preserve">650 тыс. рублей, относящейся к части налоговой базы, превышающей </w:t>
            </w:r>
          </w:p>
          <w:p w:rsidR="00D11801" w:rsidRPr="009847F0" w:rsidRDefault="00D11801" w:rsidP="009E6202">
            <w:pPr>
              <w:ind w:right="-28"/>
              <w:contextualSpacing/>
              <w:jc w:val="center"/>
              <w:rPr>
                <w:rFonts w:ascii="PT Astra Serif" w:hAnsi="PT Astra Serif"/>
                <w:bCs/>
              </w:rPr>
            </w:pPr>
            <w:r w:rsidRPr="009847F0">
              <w:rPr>
                <w:rFonts w:ascii="PT Astra Serif" w:hAnsi="PT Astra Serif"/>
              </w:rPr>
              <w:t>5 млн. рублей</w:t>
            </w:r>
          </w:p>
        </w:tc>
        <w:tc>
          <w:tcPr>
            <w:tcW w:w="1963" w:type="dxa"/>
            <w:shd w:val="clear" w:color="auto" w:fill="auto"/>
            <w:vAlign w:val="center"/>
          </w:tcPr>
          <w:p w:rsidR="00D11801" w:rsidRPr="009847F0" w:rsidRDefault="00D11801" w:rsidP="009E6202">
            <w:pPr>
              <w:ind w:right="-28"/>
              <w:contextualSpacing/>
              <w:jc w:val="center"/>
              <w:rPr>
                <w:rFonts w:ascii="PT Astra Serif" w:hAnsi="PT Astra Serif"/>
                <w:bCs/>
              </w:rPr>
            </w:pPr>
            <w:r w:rsidRPr="009847F0">
              <w:rPr>
                <w:rFonts w:ascii="PT Astra Serif" w:hAnsi="PT Astra Serif"/>
                <w:bCs/>
              </w:rPr>
              <w:lastRenderedPageBreak/>
              <w:t>17,72%</w:t>
            </w:r>
          </w:p>
        </w:tc>
        <w:tc>
          <w:tcPr>
            <w:tcW w:w="1731" w:type="dxa"/>
            <w:shd w:val="clear" w:color="auto" w:fill="auto"/>
            <w:vAlign w:val="center"/>
          </w:tcPr>
          <w:p w:rsidR="00D11801" w:rsidRPr="009847F0" w:rsidRDefault="000F64A7" w:rsidP="009E6202">
            <w:pPr>
              <w:contextualSpacing/>
              <w:jc w:val="center"/>
              <w:rPr>
                <w:rFonts w:ascii="PT Astra Serif" w:hAnsi="PT Astra Serif"/>
                <w:bCs/>
              </w:rPr>
            </w:pPr>
            <w:r w:rsidRPr="009847F0">
              <w:rPr>
                <w:rFonts w:ascii="PT Astra Serif" w:hAnsi="PT Astra Serif"/>
                <w:bCs/>
              </w:rPr>
              <w:t>27 934,6</w:t>
            </w:r>
          </w:p>
        </w:tc>
        <w:tc>
          <w:tcPr>
            <w:tcW w:w="1178" w:type="dxa"/>
            <w:shd w:val="clear" w:color="auto" w:fill="auto"/>
            <w:vAlign w:val="center"/>
          </w:tcPr>
          <w:p w:rsidR="00D11801" w:rsidRPr="009847F0" w:rsidRDefault="00D11801" w:rsidP="009E6202">
            <w:pPr>
              <w:contextualSpacing/>
              <w:jc w:val="center"/>
              <w:rPr>
                <w:rFonts w:ascii="PT Astra Serif" w:hAnsi="PT Astra Serif"/>
                <w:bCs/>
              </w:rPr>
            </w:pPr>
            <w:r w:rsidRPr="009847F0">
              <w:rPr>
                <w:rFonts w:ascii="PT Astra Serif" w:hAnsi="PT Astra Serif"/>
                <w:bCs/>
              </w:rPr>
              <w:t>30 315,7</w:t>
            </w:r>
          </w:p>
        </w:tc>
        <w:tc>
          <w:tcPr>
            <w:tcW w:w="993" w:type="dxa"/>
            <w:shd w:val="clear" w:color="auto" w:fill="auto"/>
            <w:vAlign w:val="center"/>
          </w:tcPr>
          <w:p w:rsidR="00D11801" w:rsidRPr="009847F0" w:rsidRDefault="000F64A7" w:rsidP="009E6202">
            <w:pPr>
              <w:contextualSpacing/>
              <w:jc w:val="center"/>
              <w:rPr>
                <w:rFonts w:ascii="PT Astra Serif" w:hAnsi="PT Astra Serif"/>
                <w:bCs/>
              </w:rPr>
            </w:pPr>
            <w:r w:rsidRPr="009847F0">
              <w:rPr>
                <w:rFonts w:ascii="PT Astra Serif" w:hAnsi="PT Astra Serif"/>
                <w:bCs/>
              </w:rPr>
              <w:t>108,5</w:t>
            </w:r>
          </w:p>
        </w:tc>
        <w:tc>
          <w:tcPr>
            <w:tcW w:w="1481" w:type="dxa"/>
            <w:shd w:val="clear" w:color="auto" w:fill="auto"/>
            <w:vAlign w:val="center"/>
          </w:tcPr>
          <w:p w:rsidR="00D11801" w:rsidRPr="009847F0" w:rsidRDefault="000F64A7" w:rsidP="009E6202">
            <w:pPr>
              <w:contextualSpacing/>
              <w:jc w:val="center"/>
              <w:rPr>
                <w:rFonts w:ascii="PT Astra Serif" w:hAnsi="PT Astra Serif"/>
                <w:bCs/>
              </w:rPr>
            </w:pPr>
            <w:r w:rsidRPr="009847F0">
              <w:rPr>
                <w:rFonts w:ascii="PT Astra Serif" w:hAnsi="PT Astra Serif"/>
                <w:bCs/>
              </w:rPr>
              <w:t>+2 381,1</w:t>
            </w:r>
          </w:p>
        </w:tc>
      </w:tr>
      <w:tr w:rsidR="0025042D" w:rsidRPr="009847F0" w:rsidTr="0025042D">
        <w:trPr>
          <w:trHeight w:val="414"/>
          <w:jc w:val="center"/>
        </w:trPr>
        <w:tc>
          <w:tcPr>
            <w:tcW w:w="2426" w:type="dxa"/>
            <w:vAlign w:val="center"/>
          </w:tcPr>
          <w:p w:rsidR="00D11801" w:rsidRPr="009847F0" w:rsidRDefault="00D11801" w:rsidP="009E6202">
            <w:pPr>
              <w:ind w:right="-28"/>
              <w:contextualSpacing/>
              <w:jc w:val="center"/>
              <w:rPr>
                <w:rFonts w:ascii="PT Astra Serif" w:hAnsi="PT Astra Serif"/>
                <w:b/>
                <w:bCs/>
              </w:rPr>
            </w:pPr>
            <w:r w:rsidRPr="009847F0">
              <w:rPr>
                <w:rFonts w:ascii="PT Astra Serif" w:hAnsi="PT Astra Serif"/>
                <w:b/>
                <w:bCs/>
              </w:rPr>
              <w:lastRenderedPageBreak/>
              <w:t>ВСЕГО</w:t>
            </w:r>
          </w:p>
        </w:tc>
        <w:tc>
          <w:tcPr>
            <w:tcW w:w="1963" w:type="dxa"/>
            <w:shd w:val="clear" w:color="auto" w:fill="auto"/>
            <w:vAlign w:val="center"/>
          </w:tcPr>
          <w:p w:rsidR="00D11801" w:rsidRPr="009847F0" w:rsidRDefault="00D11801" w:rsidP="009E6202">
            <w:pPr>
              <w:ind w:right="-28"/>
              <w:contextualSpacing/>
              <w:jc w:val="center"/>
              <w:rPr>
                <w:rFonts w:ascii="PT Astra Serif" w:hAnsi="PT Astra Serif"/>
                <w:b/>
                <w:bCs/>
              </w:rPr>
            </w:pPr>
            <w:r w:rsidRPr="009847F0">
              <w:rPr>
                <w:rFonts w:ascii="PT Astra Serif" w:hAnsi="PT Astra Serif"/>
                <w:b/>
                <w:bCs/>
              </w:rPr>
              <w:t>Х</w:t>
            </w:r>
          </w:p>
        </w:tc>
        <w:tc>
          <w:tcPr>
            <w:tcW w:w="1731" w:type="dxa"/>
            <w:shd w:val="clear" w:color="auto" w:fill="auto"/>
            <w:vAlign w:val="center"/>
          </w:tcPr>
          <w:p w:rsidR="00D11801" w:rsidRPr="009847F0" w:rsidRDefault="009B42D0" w:rsidP="009E6202">
            <w:pPr>
              <w:contextualSpacing/>
              <w:jc w:val="center"/>
              <w:rPr>
                <w:rFonts w:ascii="PT Astra Serif" w:hAnsi="PT Astra Serif"/>
                <w:b/>
                <w:bCs/>
              </w:rPr>
            </w:pPr>
            <w:r w:rsidRPr="009847F0">
              <w:rPr>
                <w:rFonts w:ascii="PT Astra Serif" w:hAnsi="PT Astra Serif"/>
                <w:b/>
                <w:bCs/>
              </w:rPr>
              <w:t>559 770,0</w:t>
            </w:r>
          </w:p>
        </w:tc>
        <w:tc>
          <w:tcPr>
            <w:tcW w:w="1178" w:type="dxa"/>
            <w:shd w:val="clear" w:color="auto" w:fill="auto"/>
            <w:vAlign w:val="center"/>
          </w:tcPr>
          <w:p w:rsidR="00D11801" w:rsidRPr="009847F0" w:rsidRDefault="00D11801" w:rsidP="009E6202">
            <w:pPr>
              <w:contextualSpacing/>
              <w:jc w:val="center"/>
              <w:rPr>
                <w:rFonts w:ascii="PT Astra Serif" w:hAnsi="PT Astra Serif"/>
                <w:b/>
                <w:bCs/>
              </w:rPr>
            </w:pPr>
            <w:r w:rsidRPr="009847F0">
              <w:rPr>
                <w:rFonts w:ascii="PT Astra Serif" w:hAnsi="PT Astra Serif"/>
                <w:b/>
                <w:bCs/>
              </w:rPr>
              <w:t>618 095,6</w:t>
            </w:r>
          </w:p>
        </w:tc>
        <w:tc>
          <w:tcPr>
            <w:tcW w:w="993" w:type="dxa"/>
            <w:shd w:val="clear" w:color="auto" w:fill="auto"/>
            <w:vAlign w:val="center"/>
          </w:tcPr>
          <w:p w:rsidR="00D11801" w:rsidRPr="009847F0" w:rsidRDefault="000F64A7" w:rsidP="009E6202">
            <w:pPr>
              <w:contextualSpacing/>
              <w:jc w:val="center"/>
              <w:rPr>
                <w:rFonts w:ascii="PT Astra Serif" w:hAnsi="PT Astra Serif"/>
                <w:b/>
                <w:bCs/>
              </w:rPr>
            </w:pPr>
            <w:r w:rsidRPr="009847F0">
              <w:rPr>
                <w:rFonts w:ascii="PT Astra Serif" w:hAnsi="PT Astra Serif"/>
                <w:b/>
                <w:bCs/>
              </w:rPr>
              <w:t>110,4</w:t>
            </w:r>
          </w:p>
        </w:tc>
        <w:tc>
          <w:tcPr>
            <w:tcW w:w="1481" w:type="dxa"/>
            <w:shd w:val="clear" w:color="auto" w:fill="auto"/>
            <w:vAlign w:val="center"/>
          </w:tcPr>
          <w:p w:rsidR="00D11801" w:rsidRPr="009847F0" w:rsidRDefault="000F64A7" w:rsidP="009E6202">
            <w:pPr>
              <w:contextualSpacing/>
              <w:jc w:val="center"/>
              <w:rPr>
                <w:rFonts w:ascii="PT Astra Serif" w:hAnsi="PT Astra Serif"/>
                <w:b/>
                <w:bCs/>
              </w:rPr>
            </w:pPr>
            <w:r w:rsidRPr="009847F0">
              <w:rPr>
                <w:rFonts w:ascii="PT Astra Serif" w:hAnsi="PT Astra Serif"/>
                <w:b/>
                <w:bCs/>
              </w:rPr>
              <w:t>+</w:t>
            </w:r>
            <w:r w:rsidR="009B42D0" w:rsidRPr="009847F0">
              <w:rPr>
                <w:rFonts w:ascii="PT Astra Serif" w:hAnsi="PT Astra Serif"/>
                <w:b/>
                <w:bCs/>
              </w:rPr>
              <w:t>58 325,6</w:t>
            </w:r>
          </w:p>
        </w:tc>
      </w:tr>
    </w:tbl>
    <w:p w:rsidR="00D11801" w:rsidRPr="009E6202" w:rsidRDefault="00D11801" w:rsidP="009E6202">
      <w:pPr>
        <w:spacing w:line="276" w:lineRule="auto"/>
        <w:contextualSpacing/>
        <w:jc w:val="right"/>
        <w:rPr>
          <w:rFonts w:ascii="PT Astra Serif" w:hAnsi="PT Astra Serif"/>
          <w:sz w:val="26"/>
          <w:szCs w:val="26"/>
        </w:rPr>
      </w:pPr>
    </w:p>
    <w:p w:rsidR="00574E77" w:rsidRPr="009E6202" w:rsidRDefault="00574E77"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Анализ структуры налоговых доходов бюджета города Югорска за период 2023 и 2024 годов представлен в диаграмме 2.</w:t>
      </w:r>
    </w:p>
    <w:p w:rsidR="009847F0" w:rsidRDefault="009847F0" w:rsidP="009E6202">
      <w:pPr>
        <w:spacing w:line="276" w:lineRule="auto"/>
        <w:contextualSpacing/>
        <w:jc w:val="right"/>
        <w:rPr>
          <w:rFonts w:ascii="PT Astra Serif" w:hAnsi="PT Astra Serif"/>
          <w:sz w:val="26"/>
          <w:szCs w:val="26"/>
        </w:rPr>
      </w:pPr>
    </w:p>
    <w:p w:rsidR="00574E77" w:rsidRPr="009E6202" w:rsidRDefault="00574E77" w:rsidP="009E6202">
      <w:pPr>
        <w:spacing w:line="276" w:lineRule="auto"/>
        <w:contextualSpacing/>
        <w:jc w:val="right"/>
        <w:rPr>
          <w:rFonts w:ascii="PT Astra Serif" w:hAnsi="PT Astra Serif"/>
          <w:sz w:val="26"/>
          <w:szCs w:val="26"/>
        </w:rPr>
      </w:pPr>
      <w:r w:rsidRPr="009E6202">
        <w:rPr>
          <w:rFonts w:ascii="PT Astra Serif" w:hAnsi="PT Astra Serif"/>
          <w:sz w:val="26"/>
          <w:szCs w:val="26"/>
        </w:rPr>
        <w:t>Диаграмма 2</w:t>
      </w:r>
    </w:p>
    <w:p w:rsidR="00574E77" w:rsidRPr="009E6202" w:rsidRDefault="00574E77" w:rsidP="009E6202">
      <w:pPr>
        <w:spacing w:line="276" w:lineRule="auto"/>
        <w:contextualSpacing/>
        <w:jc w:val="right"/>
        <w:rPr>
          <w:rFonts w:ascii="PT Astra Serif" w:hAnsi="PT Astra Serif"/>
          <w:sz w:val="26"/>
          <w:szCs w:val="26"/>
        </w:rPr>
      </w:pPr>
    </w:p>
    <w:p w:rsidR="00574E77" w:rsidRPr="009E6202" w:rsidRDefault="00574E77"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 xml:space="preserve">Анализ структуры налоговых доходов бюджета города Югорска </w:t>
      </w:r>
    </w:p>
    <w:p w:rsidR="00574E77" w:rsidRPr="009E6202" w:rsidRDefault="00574E77"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за период 2023 и 2024 годов</w:t>
      </w:r>
    </w:p>
    <w:p w:rsidR="00C435BF" w:rsidRPr="009E6202" w:rsidRDefault="00C435BF" w:rsidP="009E6202">
      <w:pPr>
        <w:spacing w:line="276" w:lineRule="auto"/>
        <w:contextualSpacing/>
        <w:jc w:val="center"/>
        <w:rPr>
          <w:rFonts w:ascii="PT Astra Serif" w:hAnsi="PT Astra Serif"/>
          <w:b/>
          <w:sz w:val="26"/>
          <w:szCs w:val="26"/>
        </w:rPr>
      </w:pPr>
    </w:p>
    <w:p w:rsidR="00461D5B" w:rsidRPr="009E6202" w:rsidRDefault="00C435BF" w:rsidP="009E6202">
      <w:pPr>
        <w:spacing w:line="276" w:lineRule="auto"/>
        <w:contextualSpacing/>
        <w:jc w:val="center"/>
        <w:rPr>
          <w:rFonts w:ascii="PT Astra Serif" w:hAnsi="PT Astra Serif"/>
          <w:b/>
          <w:sz w:val="26"/>
          <w:szCs w:val="26"/>
        </w:rPr>
      </w:pPr>
      <w:r w:rsidRPr="009E6202">
        <w:rPr>
          <w:rFonts w:ascii="PT Astra Serif" w:hAnsi="PT Astra Serif"/>
          <w:noProof/>
          <w:sz w:val="26"/>
          <w:szCs w:val="26"/>
        </w:rPr>
        <w:drawing>
          <wp:inline distT="0" distB="0" distL="0" distR="0" wp14:anchorId="39BBCA70" wp14:editId="7451F876">
            <wp:extent cx="6116100" cy="276514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19495" cy="2766681"/>
                    </a:xfrm>
                    <a:prstGeom prst="rect">
                      <a:avLst/>
                    </a:prstGeom>
                  </pic:spPr>
                </pic:pic>
              </a:graphicData>
            </a:graphic>
          </wp:inline>
        </w:drawing>
      </w:r>
    </w:p>
    <w:p w:rsidR="00D11801" w:rsidRPr="009E6202" w:rsidRDefault="00D11801"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В 2024 году в структуре налоговых доходов по сравнению с 202</w:t>
      </w:r>
      <w:r w:rsidR="00494558" w:rsidRPr="009E6202">
        <w:rPr>
          <w:rFonts w:ascii="PT Astra Serif" w:hAnsi="PT Astra Serif"/>
          <w:sz w:val="26"/>
          <w:szCs w:val="26"/>
        </w:rPr>
        <w:t>3</w:t>
      </w:r>
      <w:r w:rsidRPr="009E6202">
        <w:rPr>
          <w:rFonts w:ascii="PT Astra Serif" w:hAnsi="PT Astra Serif"/>
          <w:sz w:val="26"/>
          <w:szCs w:val="26"/>
        </w:rPr>
        <w:t xml:space="preserve"> годом произошли следующие изменения. </w:t>
      </w:r>
    </w:p>
    <w:p w:rsidR="00D11801" w:rsidRPr="009E6202" w:rsidRDefault="00D11801"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lastRenderedPageBreak/>
        <w:t xml:space="preserve">НДФЛ снизил свои позиции в структуре налоговых доходов с 87,0% до 83,3%, но по-прежнему остается бюджетообразующим доходным источником города Югорска. </w:t>
      </w:r>
      <w:r w:rsidRPr="009E6202">
        <w:rPr>
          <w:rFonts w:ascii="PT Astra Serif" w:hAnsi="PT Astra Serif" w:cs="Helvetica"/>
          <w:sz w:val="26"/>
          <w:szCs w:val="26"/>
          <w:shd w:val="clear" w:color="auto" w:fill="FFFFFF"/>
        </w:rPr>
        <w:t>В результате значительного увеличения поступлений от налогов на совокупный доход и налогов на имущество, их удельный вес в общем объеме налоговых доходов возрос. Таким образом, доля этих налогов выросла с 5,</w:t>
      </w:r>
      <w:r w:rsidR="00A05DD6" w:rsidRPr="009E6202">
        <w:rPr>
          <w:rFonts w:ascii="PT Astra Serif" w:hAnsi="PT Astra Serif" w:cs="Helvetica"/>
          <w:sz w:val="26"/>
          <w:szCs w:val="26"/>
          <w:shd w:val="clear" w:color="auto" w:fill="FFFFFF"/>
        </w:rPr>
        <w:t>7</w:t>
      </w:r>
      <w:r w:rsidRPr="009E6202">
        <w:rPr>
          <w:rFonts w:ascii="PT Astra Serif" w:hAnsi="PT Astra Serif" w:cs="Helvetica"/>
          <w:sz w:val="26"/>
          <w:szCs w:val="26"/>
          <w:shd w:val="clear" w:color="auto" w:fill="FFFFFF"/>
        </w:rPr>
        <w:t>% и 4,9% в 2023 году до 8,6% и 5,4% в 2024 году соответственно.</w:t>
      </w:r>
    </w:p>
    <w:p w:rsidR="00D11801" w:rsidRDefault="00D11801" w:rsidP="009E6202">
      <w:pPr>
        <w:spacing w:line="276" w:lineRule="auto"/>
        <w:ind w:firstLine="708"/>
        <w:contextualSpacing/>
        <w:jc w:val="both"/>
        <w:rPr>
          <w:rFonts w:ascii="PT Astra Serif" w:hAnsi="PT Astra Serif"/>
          <w:sz w:val="26"/>
          <w:szCs w:val="26"/>
        </w:rPr>
      </w:pPr>
      <w:proofErr w:type="gramStart"/>
      <w:r w:rsidRPr="009E6202">
        <w:rPr>
          <w:rFonts w:ascii="PT Astra Serif" w:hAnsi="PT Astra Serif"/>
          <w:sz w:val="26"/>
          <w:szCs w:val="26"/>
        </w:rPr>
        <w:t xml:space="preserve">Норматив отчислений в городской бюджет в 2024 году по НДФЛ (за исключением НДФЛ в части суммы налога, превышающей 650,0 тыс. рублей, относящейся к части налоговой базы, превышающей 5 000,0 тыс. рублей) – 55,87% </w:t>
      </w:r>
      <w:r w:rsidRPr="009E6202">
        <w:rPr>
          <w:rFonts w:ascii="PT Astra Serif" w:hAnsi="PT Astra Serif"/>
          <w:sz w:val="26"/>
          <w:szCs w:val="26"/>
          <w:shd w:val="clear" w:color="auto" w:fill="FFFFFF"/>
        </w:rPr>
        <w:t>(в 2023 году – 59,23%)</w:t>
      </w:r>
      <w:r w:rsidRPr="009E6202">
        <w:rPr>
          <w:rFonts w:ascii="PT Astra Serif" w:hAnsi="PT Astra Serif"/>
          <w:sz w:val="26"/>
          <w:szCs w:val="26"/>
        </w:rPr>
        <w:t xml:space="preserve">, по </w:t>
      </w:r>
      <w:r w:rsidRPr="009E6202">
        <w:rPr>
          <w:rFonts w:ascii="PT Astra Serif" w:hAnsi="PT Astra Serif"/>
          <w:sz w:val="26"/>
          <w:szCs w:val="26"/>
          <w:shd w:val="clear" w:color="auto" w:fill="FFFFFF"/>
        </w:rPr>
        <w:t>НДФЛ в части суммы налога, превышающей 650,0 тыс. рублей, относящейся к части налоговой базы, превышающей 5 000,0 тыс. рублей –48,52% (в 2023 году</w:t>
      </w:r>
      <w:proofErr w:type="gramEnd"/>
      <w:r w:rsidRPr="009E6202">
        <w:rPr>
          <w:rFonts w:ascii="PT Astra Serif" w:hAnsi="PT Astra Serif"/>
          <w:sz w:val="26"/>
          <w:szCs w:val="26"/>
          <w:shd w:val="clear" w:color="auto" w:fill="FFFFFF"/>
        </w:rPr>
        <w:t xml:space="preserve"> - 51,45%)</w:t>
      </w:r>
      <w:r w:rsidRPr="009E6202">
        <w:rPr>
          <w:rFonts w:ascii="PT Astra Serif" w:hAnsi="PT Astra Serif"/>
          <w:sz w:val="26"/>
          <w:szCs w:val="26"/>
        </w:rPr>
        <w:t>. В сопоставимых условиях (по нормативу отчислений 35,5% (30,8%)) сложился рост НДФЛ на 108,8%. Причины пояснены выше.</w:t>
      </w:r>
    </w:p>
    <w:p w:rsidR="00D11801" w:rsidRPr="009E6202" w:rsidRDefault="00D11801" w:rsidP="009847F0">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Налоговые доходы бюджета города Югорска </w:t>
      </w:r>
      <w:r w:rsidR="00514696" w:rsidRPr="009E6202">
        <w:rPr>
          <w:rFonts w:ascii="PT Astra Serif" w:hAnsi="PT Astra Serif"/>
          <w:bCs/>
          <w:sz w:val="26"/>
          <w:szCs w:val="26"/>
        </w:rPr>
        <w:t>по уровням налогообложения</w:t>
      </w:r>
      <w:r w:rsidR="00514696" w:rsidRPr="009E6202">
        <w:rPr>
          <w:rFonts w:ascii="PT Astra Serif" w:hAnsi="PT Astra Serif"/>
          <w:b/>
          <w:bCs/>
          <w:sz w:val="26"/>
          <w:szCs w:val="26"/>
        </w:rPr>
        <w:t xml:space="preserve"> </w:t>
      </w:r>
      <w:r w:rsidRPr="009E6202">
        <w:rPr>
          <w:rFonts w:ascii="PT Astra Serif" w:hAnsi="PT Astra Serif"/>
          <w:sz w:val="26"/>
          <w:szCs w:val="26"/>
        </w:rPr>
        <w:t>за период 2023 и 2024 год</w:t>
      </w:r>
      <w:r w:rsidR="00BA0189" w:rsidRPr="009E6202">
        <w:rPr>
          <w:rFonts w:ascii="PT Astra Serif" w:hAnsi="PT Astra Serif"/>
          <w:sz w:val="26"/>
          <w:szCs w:val="26"/>
        </w:rPr>
        <w:t>ов представлены в таблице 7</w:t>
      </w:r>
      <w:r w:rsidRPr="009E6202">
        <w:rPr>
          <w:rFonts w:ascii="PT Astra Serif" w:hAnsi="PT Astra Serif"/>
          <w:sz w:val="26"/>
          <w:szCs w:val="26"/>
        </w:rPr>
        <w:t>.</w:t>
      </w:r>
    </w:p>
    <w:p w:rsidR="00D11801" w:rsidRPr="009E6202" w:rsidRDefault="00D11801" w:rsidP="009847F0">
      <w:pPr>
        <w:spacing w:line="276" w:lineRule="auto"/>
        <w:contextualSpacing/>
        <w:jc w:val="right"/>
        <w:rPr>
          <w:rFonts w:ascii="PT Astra Serif" w:hAnsi="PT Astra Serif"/>
          <w:sz w:val="26"/>
          <w:szCs w:val="26"/>
        </w:rPr>
      </w:pPr>
      <w:r w:rsidRPr="009E6202">
        <w:rPr>
          <w:rFonts w:ascii="PT Astra Serif" w:hAnsi="PT Astra Serif"/>
          <w:sz w:val="26"/>
          <w:szCs w:val="26"/>
        </w:rPr>
        <w:t xml:space="preserve">Таблица </w:t>
      </w:r>
      <w:r w:rsidR="00BA0189" w:rsidRPr="009E6202">
        <w:rPr>
          <w:rFonts w:ascii="PT Astra Serif" w:hAnsi="PT Astra Serif"/>
          <w:sz w:val="26"/>
          <w:szCs w:val="26"/>
        </w:rPr>
        <w:t>7</w:t>
      </w:r>
    </w:p>
    <w:p w:rsidR="00D11801" w:rsidRPr="009E6202" w:rsidRDefault="00D11801" w:rsidP="009847F0">
      <w:pPr>
        <w:spacing w:line="276" w:lineRule="auto"/>
        <w:contextualSpacing/>
        <w:jc w:val="right"/>
        <w:rPr>
          <w:rFonts w:ascii="PT Astra Serif" w:hAnsi="PT Astra Serif"/>
          <w:sz w:val="26"/>
          <w:szCs w:val="26"/>
        </w:rPr>
      </w:pPr>
    </w:p>
    <w:p w:rsidR="00D11801" w:rsidRPr="009E6202" w:rsidRDefault="00D11801" w:rsidP="009847F0">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 xml:space="preserve">Налоговые доходы бюджета города Югорска по </w:t>
      </w:r>
      <w:r w:rsidR="00514696" w:rsidRPr="009E6202">
        <w:rPr>
          <w:rFonts w:ascii="PT Astra Serif" w:hAnsi="PT Astra Serif"/>
          <w:b/>
          <w:bCs/>
          <w:sz w:val="26"/>
          <w:szCs w:val="26"/>
        </w:rPr>
        <w:t xml:space="preserve">уровням налогообложения </w:t>
      </w:r>
      <w:r w:rsidRPr="009E6202">
        <w:rPr>
          <w:rFonts w:ascii="PT Astra Serif" w:hAnsi="PT Astra Serif"/>
          <w:b/>
          <w:bCs/>
          <w:sz w:val="26"/>
          <w:szCs w:val="26"/>
        </w:rPr>
        <w:t xml:space="preserve"> </w:t>
      </w:r>
    </w:p>
    <w:p w:rsidR="00D11801" w:rsidRPr="009E6202" w:rsidRDefault="00D11801" w:rsidP="009847F0">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за период 2023 и 2024 годов</w:t>
      </w:r>
    </w:p>
    <w:p w:rsidR="00D11801" w:rsidRPr="009E6202" w:rsidRDefault="00D11801" w:rsidP="009847F0">
      <w:pPr>
        <w:spacing w:line="276" w:lineRule="auto"/>
        <w:contextualSpacing/>
        <w:jc w:val="both"/>
        <w:rPr>
          <w:rFonts w:ascii="PT Astra Serif" w:hAnsi="PT Astra Serif"/>
          <w:b/>
          <w:bCs/>
          <w:sz w:val="26"/>
          <w:szCs w:val="26"/>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3"/>
        <w:gridCol w:w="1444"/>
        <w:gridCol w:w="1219"/>
        <w:gridCol w:w="1418"/>
        <w:gridCol w:w="1225"/>
        <w:gridCol w:w="1164"/>
      </w:tblGrid>
      <w:tr w:rsidR="0061556D" w:rsidRPr="009E6202" w:rsidTr="00D226DC">
        <w:trPr>
          <w:trHeight w:val="320"/>
          <w:tblHeader/>
          <w:jc w:val="center"/>
        </w:trPr>
        <w:tc>
          <w:tcPr>
            <w:tcW w:w="3153" w:type="dxa"/>
            <w:vMerge w:val="restart"/>
            <w:vAlign w:val="center"/>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Наименование показателя</w:t>
            </w:r>
          </w:p>
        </w:tc>
        <w:tc>
          <w:tcPr>
            <w:tcW w:w="2663" w:type="dxa"/>
            <w:gridSpan w:val="2"/>
            <w:vAlign w:val="center"/>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 xml:space="preserve">Исполнено </w:t>
            </w:r>
          </w:p>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за 2023 год</w:t>
            </w:r>
          </w:p>
        </w:tc>
        <w:tc>
          <w:tcPr>
            <w:tcW w:w="2643" w:type="dxa"/>
            <w:gridSpan w:val="2"/>
            <w:vAlign w:val="center"/>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 xml:space="preserve">Исполнено </w:t>
            </w:r>
          </w:p>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 xml:space="preserve">за 2024 год </w:t>
            </w:r>
          </w:p>
        </w:tc>
        <w:tc>
          <w:tcPr>
            <w:tcW w:w="1164" w:type="dxa"/>
            <w:vMerge w:val="restart"/>
          </w:tcPr>
          <w:p w:rsidR="00D11801" w:rsidRPr="009E6202" w:rsidRDefault="00D11801" w:rsidP="009847F0">
            <w:pPr>
              <w:ind w:left="-108" w:right="-78"/>
              <w:contextualSpacing/>
              <w:jc w:val="center"/>
              <w:rPr>
                <w:rFonts w:ascii="PT Astra Serif" w:hAnsi="PT Astra Serif"/>
                <w:bCs/>
                <w:szCs w:val="22"/>
              </w:rPr>
            </w:pPr>
            <w:r w:rsidRPr="009E6202">
              <w:rPr>
                <w:rFonts w:ascii="PT Astra Serif" w:hAnsi="PT Astra Serif"/>
                <w:bCs/>
                <w:szCs w:val="22"/>
              </w:rPr>
              <w:t xml:space="preserve">Темп роста / снижения 2024 к 2023, </w:t>
            </w:r>
          </w:p>
          <w:p w:rsidR="00D11801" w:rsidRPr="009E6202" w:rsidRDefault="00D11801" w:rsidP="009847F0">
            <w:pPr>
              <w:ind w:left="-108" w:right="-78"/>
              <w:contextualSpacing/>
              <w:jc w:val="center"/>
              <w:rPr>
                <w:rFonts w:ascii="PT Astra Serif" w:hAnsi="PT Astra Serif"/>
                <w:bCs/>
                <w:szCs w:val="22"/>
              </w:rPr>
            </w:pPr>
            <w:r w:rsidRPr="009E6202">
              <w:rPr>
                <w:rFonts w:ascii="PT Astra Serif" w:hAnsi="PT Astra Serif"/>
                <w:bCs/>
                <w:szCs w:val="22"/>
              </w:rPr>
              <w:t>(%)</w:t>
            </w:r>
          </w:p>
        </w:tc>
      </w:tr>
      <w:tr w:rsidR="0061556D" w:rsidRPr="009E6202" w:rsidTr="00D226DC">
        <w:trPr>
          <w:trHeight w:val="215"/>
          <w:tblHeader/>
          <w:jc w:val="center"/>
        </w:trPr>
        <w:tc>
          <w:tcPr>
            <w:tcW w:w="3153" w:type="dxa"/>
            <w:vMerge/>
          </w:tcPr>
          <w:p w:rsidR="00D11801" w:rsidRPr="009E6202" w:rsidRDefault="00D11801" w:rsidP="009847F0">
            <w:pPr>
              <w:contextualSpacing/>
              <w:jc w:val="both"/>
              <w:rPr>
                <w:rFonts w:ascii="PT Astra Serif" w:hAnsi="PT Astra Serif"/>
                <w:bCs/>
                <w:szCs w:val="22"/>
              </w:rPr>
            </w:pPr>
          </w:p>
        </w:tc>
        <w:tc>
          <w:tcPr>
            <w:tcW w:w="1444"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 xml:space="preserve">сумма </w:t>
            </w:r>
          </w:p>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(тыс. рублей)</w:t>
            </w:r>
          </w:p>
        </w:tc>
        <w:tc>
          <w:tcPr>
            <w:tcW w:w="1219"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 xml:space="preserve">удельный вес, </w:t>
            </w:r>
          </w:p>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w:t>
            </w:r>
          </w:p>
        </w:tc>
        <w:tc>
          <w:tcPr>
            <w:tcW w:w="1418"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 xml:space="preserve">сумма </w:t>
            </w:r>
          </w:p>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(тыс. рублей)</w:t>
            </w:r>
          </w:p>
        </w:tc>
        <w:tc>
          <w:tcPr>
            <w:tcW w:w="1225"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удельный вес,</w:t>
            </w:r>
          </w:p>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w:t>
            </w:r>
          </w:p>
        </w:tc>
        <w:tc>
          <w:tcPr>
            <w:tcW w:w="1164" w:type="dxa"/>
            <w:vMerge/>
          </w:tcPr>
          <w:p w:rsidR="00D11801" w:rsidRPr="009E6202" w:rsidRDefault="00D11801" w:rsidP="009847F0">
            <w:pPr>
              <w:contextualSpacing/>
              <w:jc w:val="center"/>
              <w:rPr>
                <w:rFonts w:ascii="PT Astra Serif" w:hAnsi="PT Astra Serif"/>
                <w:bCs/>
                <w:szCs w:val="22"/>
              </w:rPr>
            </w:pPr>
          </w:p>
        </w:tc>
      </w:tr>
      <w:tr w:rsidR="0061556D" w:rsidRPr="009E6202" w:rsidTr="00D226DC">
        <w:trPr>
          <w:trHeight w:val="215"/>
          <w:tblHeader/>
          <w:jc w:val="center"/>
        </w:trPr>
        <w:tc>
          <w:tcPr>
            <w:tcW w:w="3153"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1</w:t>
            </w:r>
          </w:p>
        </w:tc>
        <w:tc>
          <w:tcPr>
            <w:tcW w:w="1444"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2</w:t>
            </w:r>
          </w:p>
        </w:tc>
        <w:tc>
          <w:tcPr>
            <w:tcW w:w="1219"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3</w:t>
            </w:r>
          </w:p>
        </w:tc>
        <w:tc>
          <w:tcPr>
            <w:tcW w:w="1418"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4</w:t>
            </w:r>
          </w:p>
        </w:tc>
        <w:tc>
          <w:tcPr>
            <w:tcW w:w="1225"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5</w:t>
            </w:r>
          </w:p>
        </w:tc>
        <w:tc>
          <w:tcPr>
            <w:tcW w:w="1164" w:type="dxa"/>
          </w:tcPr>
          <w:p w:rsidR="00D11801" w:rsidRPr="009E6202" w:rsidRDefault="00D11801" w:rsidP="009847F0">
            <w:pPr>
              <w:contextualSpacing/>
              <w:jc w:val="center"/>
              <w:rPr>
                <w:rFonts w:ascii="PT Astra Serif" w:hAnsi="PT Astra Serif"/>
                <w:bCs/>
                <w:szCs w:val="22"/>
              </w:rPr>
            </w:pPr>
            <w:r w:rsidRPr="009E6202">
              <w:rPr>
                <w:rFonts w:ascii="PT Astra Serif" w:hAnsi="PT Astra Serif"/>
                <w:bCs/>
                <w:szCs w:val="22"/>
              </w:rPr>
              <w:t>6</w:t>
            </w:r>
          </w:p>
        </w:tc>
      </w:tr>
      <w:tr w:rsidR="0061556D" w:rsidRPr="009E6202" w:rsidTr="00D226DC">
        <w:trPr>
          <w:jc w:val="center"/>
        </w:trPr>
        <w:tc>
          <w:tcPr>
            <w:tcW w:w="3153" w:type="dxa"/>
          </w:tcPr>
          <w:p w:rsidR="00D11801" w:rsidRPr="009E6202" w:rsidRDefault="00D11801" w:rsidP="009847F0">
            <w:pPr>
              <w:contextualSpacing/>
              <w:rPr>
                <w:rFonts w:ascii="PT Astra Serif" w:hAnsi="PT Astra Serif"/>
                <w:b/>
                <w:szCs w:val="22"/>
              </w:rPr>
            </w:pPr>
            <w:r w:rsidRPr="009E6202">
              <w:rPr>
                <w:rFonts w:ascii="PT Astra Serif" w:hAnsi="PT Astra Serif"/>
                <w:b/>
                <w:bCs/>
                <w:szCs w:val="22"/>
              </w:rPr>
              <w:t xml:space="preserve">НАЛОГОВЫЕ ДОХОДЫ – </w:t>
            </w:r>
            <w:r w:rsidRPr="009E6202">
              <w:rPr>
                <w:rFonts w:ascii="PT Astra Serif" w:hAnsi="PT Astra Serif"/>
                <w:b/>
                <w:szCs w:val="22"/>
              </w:rPr>
              <w:t>всего,</w:t>
            </w:r>
          </w:p>
        </w:tc>
        <w:tc>
          <w:tcPr>
            <w:tcW w:w="1444" w:type="dxa"/>
          </w:tcPr>
          <w:p w:rsidR="00D11801" w:rsidRPr="009E6202" w:rsidRDefault="00D11801" w:rsidP="009847F0">
            <w:pPr>
              <w:contextualSpacing/>
              <w:jc w:val="right"/>
              <w:rPr>
                <w:rFonts w:ascii="PT Astra Serif" w:hAnsi="PT Astra Serif"/>
                <w:b/>
                <w:szCs w:val="22"/>
              </w:rPr>
            </w:pPr>
            <w:r w:rsidRPr="009E6202">
              <w:rPr>
                <w:rFonts w:ascii="PT Astra Serif" w:hAnsi="PT Astra Serif"/>
                <w:b/>
                <w:szCs w:val="22"/>
              </w:rPr>
              <w:t>1 897 993,3</w:t>
            </w:r>
          </w:p>
        </w:tc>
        <w:tc>
          <w:tcPr>
            <w:tcW w:w="1219" w:type="dxa"/>
          </w:tcPr>
          <w:p w:rsidR="00D11801" w:rsidRPr="009E6202" w:rsidRDefault="00D11801" w:rsidP="009847F0">
            <w:pPr>
              <w:contextualSpacing/>
              <w:jc w:val="center"/>
              <w:rPr>
                <w:rFonts w:ascii="PT Astra Serif" w:hAnsi="PT Astra Serif"/>
                <w:b/>
                <w:szCs w:val="22"/>
              </w:rPr>
            </w:pPr>
            <w:r w:rsidRPr="009E6202">
              <w:rPr>
                <w:rFonts w:ascii="PT Astra Serif" w:hAnsi="PT Astra Serif"/>
                <w:b/>
                <w:szCs w:val="22"/>
              </w:rPr>
              <w:t>100,0</w:t>
            </w:r>
          </w:p>
        </w:tc>
        <w:tc>
          <w:tcPr>
            <w:tcW w:w="1418" w:type="dxa"/>
          </w:tcPr>
          <w:p w:rsidR="00D11801" w:rsidRPr="009E6202" w:rsidRDefault="00D11801" w:rsidP="009847F0">
            <w:pPr>
              <w:contextualSpacing/>
              <w:jc w:val="right"/>
              <w:rPr>
                <w:rFonts w:ascii="PT Astra Serif" w:hAnsi="PT Astra Serif"/>
                <w:b/>
                <w:szCs w:val="22"/>
              </w:rPr>
            </w:pPr>
            <w:r w:rsidRPr="009E6202">
              <w:rPr>
                <w:rFonts w:ascii="PT Astra Serif" w:hAnsi="PT Astra Serif"/>
                <w:b/>
                <w:szCs w:val="22"/>
              </w:rPr>
              <w:t>2 035 027,7</w:t>
            </w:r>
          </w:p>
        </w:tc>
        <w:tc>
          <w:tcPr>
            <w:tcW w:w="1225" w:type="dxa"/>
          </w:tcPr>
          <w:p w:rsidR="00D11801" w:rsidRPr="009E6202" w:rsidRDefault="00D11801" w:rsidP="009847F0">
            <w:pPr>
              <w:contextualSpacing/>
              <w:jc w:val="center"/>
              <w:rPr>
                <w:rFonts w:ascii="PT Astra Serif" w:hAnsi="PT Astra Serif"/>
                <w:b/>
                <w:szCs w:val="22"/>
              </w:rPr>
            </w:pPr>
            <w:r w:rsidRPr="009E6202">
              <w:rPr>
                <w:rFonts w:ascii="PT Astra Serif" w:hAnsi="PT Astra Serif"/>
                <w:b/>
                <w:szCs w:val="22"/>
              </w:rPr>
              <w:t>100,0</w:t>
            </w:r>
          </w:p>
        </w:tc>
        <w:tc>
          <w:tcPr>
            <w:tcW w:w="1164" w:type="dxa"/>
          </w:tcPr>
          <w:p w:rsidR="00D11801" w:rsidRPr="009E6202" w:rsidRDefault="00D11801" w:rsidP="009847F0">
            <w:pPr>
              <w:contextualSpacing/>
              <w:jc w:val="center"/>
              <w:rPr>
                <w:rFonts w:ascii="PT Astra Serif" w:hAnsi="PT Astra Serif"/>
                <w:b/>
                <w:szCs w:val="22"/>
              </w:rPr>
            </w:pPr>
            <w:r w:rsidRPr="009E6202">
              <w:rPr>
                <w:rFonts w:ascii="PT Astra Serif" w:hAnsi="PT Astra Serif"/>
                <w:b/>
                <w:szCs w:val="22"/>
              </w:rPr>
              <w:t>107,2</w:t>
            </w:r>
          </w:p>
        </w:tc>
      </w:tr>
      <w:tr w:rsidR="0061556D" w:rsidRPr="009E6202" w:rsidTr="00D226DC">
        <w:trPr>
          <w:jc w:val="center"/>
        </w:trPr>
        <w:tc>
          <w:tcPr>
            <w:tcW w:w="3153" w:type="dxa"/>
          </w:tcPr>
          <w:p w:rsidR="00D11801" w:rsidRPr="009E6202" w:rsidRDefault="00D11801" w:rsidP="009847F0">
            <w:pPr>
              <w:contextualSpacing/>
              <w:rPr>
                <w:rFonts w:ascii="PT Astra Serif" w:hAnsi="PT Astra Serif"/>
                <w:szCs w:val="22"/>
              </w:rPr>
            </w:pPr>
            <w:r w:rsidRPr="009E6202">
              <w:rPr>
                <w:rFonts w:ascii="PT Astra Serif" w:hAnsi="PT Astra Serif"/>
                <w:szCs w:val="22"/>
              </w:rPr>
              <w:t>в том числе:</w:t>
            </w:r>
          </w:p>
        </w:tc>
        <w:tc>
          <w:tcPr>
            <w:tcW w:w="1444" w:type="dxa"/>
          </w:tcPr>
          <w:p w:rsidR="00D11801" w:rsidRPr="009E6202" w:rsidRDefault="00D11801" w:rsidP="009847F0">
            <w:pPr>
              <w:contextualSpacing/>
              <w:jc w:val="right"/>
              <w:rPr>
                <w:rFonts w:ascii="PT Astra Serif" w:hAnsi="PT Astra Serif"/>
                <w:szCs w:val="22"/>
              </w:rPr>
            </w:pPr>
          </w:p>
        </w:tc>
        <w:tc>
          <w:tcPr>
            <w:tcW w:w="1219" w:type="dxa"/>
          </w:tcPr>
          <w:p w:rsidR="00D11801" w:rsidRPr="009E6202" w:rsidRDefault="00D11801" w:rsidP="009847F0">
            <w:pPr>
              <w:contextualSpacing/>
              <w:jc w:val="center"/>
              <w:rPr>
                <w:rFonts w:ascii="PT Astra Serif" w:hAnsi="PT Astra Serif"/>
                <w:szCs w:val="22"/>
              </w:rPr>
            </w:pPr>
          </w:p>
        </w:tc>
        <w:tc>
          <w:tcPr>
            <w:tcW w:w="1418" w:type="dxa"/>
          </w:tcPr>
          <w:p w:rsidR="00D11801" w:rsidRPr="009E6202" w:rsidRDefault="00D11801" w:rsidP="009847F0">
            <w:pPr>
              <w:contextualSpacing/>
              <w:jc w:val="right"/>
              <w:rPr>
                <w:rFonts w:ascii="PT Astra Serif" w:hAnsi="PT Astra Serif"/>
                <w:szCs w:val="22"/>
              </w:rPr>
            </w:pPr>
          </w:p>
        </w:tc>
        <w:tc>
          <w:tcPr>
            <w:tcW w:w="1225" w:type="dxa"/>
          </w:tcPr>
          <w:p w:rsidR="00D11801" w:rsidRPr="009E6202" w:rsidRDefault="00D11801" w:rsidP="009847F0">
            <w:pPr>
              <w:contextualSpacing/>
              <w:jc w:val="center"/>
              <w:rPr>
                <w:rFonts w:ascii="PT Astra Serif" w:hAnsi="PT Astra Serif"/>
                <w:szCs w:val="22"/>
              </w:rPr>
            </w:pPr>
          </w:p>
        </w:tc>
        <w:tc>
          <w:tcPr>
            <w:tcW w:w="1164" w:type="dxa"/>
          </w:tcPr>
          <w:p w:rsidR="00D11801" w:rsidRPr="009E6202" w:rsidRDefault="00D11801" w:rsidP="009847F0">
            <w:pPr>
              <w:contextualSpacing/>
              <w:jc w:val="center"/>
              <w:rPr>
                <w:rFonts w:ascii="PT Astra Serif" w:hAnsi="PT Astra Serif"/>
                <w:szCs w:val="22"/>
              </w:rPr>
            </w:pPr>
          </w:p>
        </w:tc>
      </w:tr>
      <w:tr w:rsidR="0061556D" w:rsidRPr="009E6202" w:rsidTr="00D226DC">
        <w:trPr>
          <w:trHeight w:val="254"/>
          <w:jc w:val="center"/>
        </w:trPr>
        <w:tc>
          <w:tcPr>
            <w:tcW w:w="3153" w:type="dxa"/>
          </w:tcPr>
          <w:p w:rsidR="00D11801" w:rsidRPr="009E6202" w:rsidRDefault="00D11801" w:rsidP="009847F0">
            <w:pPr>
              <w:contextualSpacing/>
              <w:jc w:val="both"/>
              <w:rPr>
                <w:rFonts w:ascii="PT Astra Serif" w:hAnsi="PT Astra Serif"/>
                <w:szCs w:val="22"/>
              </w:rPr>
            </w:pPr>
            <w:r w:rsidRPr="009E6202">
              <w:rPr>
                <w:rFonts w:ascii="PT Astra Serif" w:hAnsi="PT Astra Serif"/>
                <w:szCs w:val="22"/>
              </w:rPr>
              <w:t>- федеральные налоги</w:t>
            </w:r>
          </w:p>
        </w:tc>
        <w:tc>
          <w:tcPr>
            <w:tcW w:w="1444"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1 695 410,3</w:t>
            </w:r>
          </w:p>
        </w:tc>
        <w:tc>
          <w:tcPr>
            <w:tcW w:w="1219"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89,4</w:t>
            </w:r>
          </w:p>
        </w:tc>
        <w:tc>
          <w:tcPr>
            <w:tcW w:w="1418"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1 748 575,5</w:t>
            </w:r>
          </w:p>
        </w:tc>
        <w:tc>
          <w:tcPr>
            <w:tcW w:w="1225"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85,9</w:t>
            </w:r>
          </w:p>
        </w:tc>
        <w:tc>
          <w:tcPr>
            <w:tcW w:w="1164"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103,1</w:t>
            </w:r>
          </w:p>
        </w:tc>
      </w:tr>
      <w:tr w:rsidR="0061556D" w:rsidRPr="009E6202" w:rsidTr="00D226DC">
        <w:trPr>
          <w:jc w:val="center"/>
        </w:trPr>
        <w:tc>
          <w:tcPr>
            <w:tcW w:w="3153" w:type="dxa"/>
          </w:tcPr>
          <w:p w:rsidR="00D11801" w:rsidRPr="009E6202" w:rsidRDefault="00D11801" w:rsidP="009847F0">
            <w:pPr>
              <w:contextualSpacing/>
              <w:rPr>
                <w:rFonts w:ascii="PT Astra Serif" w:hAnsi="PT Astra Serif"/>
                <w:szCs w:val="22"/>
              </w:rPr>
            </w:pPr>
            <w:r w:rsidRPr="009E6202">
              <w:rPr>
                <w:rFonts w:ascii="PT Astra Serif" w:hAnsi="PT Astra Serif"/>
                <w:szCs w:val="22"/>
              </w:rPr>
              <w:t>- специальные налоговые режимы</w:t>
            </w:r>
          </w:p>
        </w:tc>
        <w:tc>
          <w:tcPr>
            <w:tcW w:w="1444"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109 040,7</w:t>
            </w:r>
          </w:p>
        </w:tc>
        <w:tc>
          <w:tcPr>
            <w:tcW w:w="1219"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5,7</w:t>
            </w:r>
          </w:p>
        </w:tc>
        <w:tc>
          <w:tcPr>
            <w:tcW w:w="1418"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176 003,9</w:t>
            </w:r>
          </w:p>
        </w:tc>
        <w:tc>
          <w:tcPr>
            <w:tcW w:w="1225"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8,6</w:t>
            </w:r>
          </w:p>
        </w:tc>
        <w:tc>
          <w:tcPr>
            <w:tcW w:w="1164"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161,4</w:t>
            </w:r>
          </w:p>
        </w:tc>
      </w:tr>
      <w:tr w:rsidR="0061556D" w:rsidRPr="009E6202" w:rsidTr="00D226DC">
        <w:trPr>
          <w:jc w:val="center"/>
        </w:trPr>
        <w:tc>
          <w:tcPr>
            <w:tcW w:w="3153" w:type="dxa"/>
          </w:tcPr>
          <w:p w:rsidR="00D11801" w:rsidRPr="009E6202" w:rsidRDefault="00D11801" w:rsidP="009847F0">
            <w:pPr>
              <w:contextualSpacing/>
              <w:rPr>
                <w:rFonts w:ascii="PT Astra Serif" w:hAnsi="PT Astra Serif"/>
                <w:szCs w:val="22"/>
              </w:rPr>
            </w:pPr>
            <w:r w:rsidRPr="009E6202">
              <w:rPr>
                <w:rFonts w:ascii="PT Astra Serif" w:hAnsi="PT Astra Serif"/>
                <w:szCs w:val="22"/>
              </w:rPr>
              <w:t>- региональные налоги</w:t>
            </w:r>
          </w:p>
        </w:tc>
        <w:tc>
          <w:tcPr>
            <w:tcW w:w="1444"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15 006,9</w:t>
            </w:r>
          </w:p>
        </w:tc>
        <w:tc>
          <w:tcPr>
            <w:tcW w:w="1219"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0,8</w:t>
            </w:r>
          </w:p>
        </w:tc>
        <w:tc>
          <w:tcPr>
            <w:tcW w:w="1418"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15 816,4</w:t>
            </w:r>
          </w:p>
        </w:tc>
        <w:tc>
          <w:tcPr>
            <w:tcW w:w="1225"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0,8</w:t>
            </w:r>
          </w:p>
        </w:tc>
        <w:tc>
          <w:tcPr>
            <w:tcW w:w="1164"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105,4</w:t>
            </w:r>
          </w:p>
        </w:tc>
      </w:tr>
      <w:tr w:rsidR="0061556D" w:rsidRPr="009E6202" w:rsidTr="00D226DC">
        <w:trPr>
          <w:jc w:val="center"/>
        </w:trPr>
        <w:tc>
          <w:tcPr>
            <w:tcW w:w="3153" w:type="dxa"/>
          </w:tcPr>
          <w:p w:rsidR="00D11801" w:rsidRPr="009E6202" w:rsidRDefault="00D11801" w:rsidP="009847F0">
            <w:pPr>
              <w:contextualSpacing/>
              <w:jc w:val="both"/>
              <w:rPr>
                <w:rFonts w:ascii="PT Astra Serif" w:hAnsi="PT Astra Serif"/>
                <w:szCs w:val="22"/>
              </w:rPr>
            </w:pPr>
            <w:r w:rsidRPr="009E6202">
              <w:rPr>
                <w:rFonts w:ascii="PT Astra Serif" w:hAnsi="PT Astra Serif"/>
                <w:szCs w:val="22"/>
              </w:rPr>
              <w:t>- местные налоги</w:t>
            </w:r>
          </w:p>
        </w:tc>
        <w:tc>
          <w:tcPr>
            <w:tcW w:w="1444"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78 535,4</w:t>
            </w:r>
          </w:p>
        </w:tc>
        <w:tc>
          <w:tcPr>
            <w:tcW w:w="1219"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4,1</w:t>
            </w:r>
          </w:p>
        </w:tc>
        <w:tc>
          <w:tcPr>
            <w:tcW w:w="1418" w:type="dxa"/>
          </w:tcPr>
          <w:p w:rsidR="00D11801" w:rsidRPr="009E6202" w:rsidRDefault="00D11801" w:rsidP="009847F0">
            <w:pPr>
              <w:contextualSpacing/>
              <w:jc w:val="right"/>
              <w:rPr>
                <w:rFonts w:ascii="PT Astra Serif" w:hAnsi="PT Astra Serif"/>
                <w:szCs w:val="22"/>
              </w:rPr>
            </w:pPr>
            <w:r w:rsidRPr="009E6202">
              <w:rPr>
                <w:rFonts w:ascii="PT Astra Serif" w:hAnsi="PT Astra Serif"/>
                <w:szCs w:val="22"/>
              </w:rPr>
              <w:t>94 631,9</w:t>
            </w:r>
          </w:p>
        </w:tc>
        <w:tc>
          <w:tcPr>
            <w:tcW w:w="1225"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4,7</w:t>
            </w:r>
          </w:p>
        </w:tc>
        <w:tc>
          <w:tcPr>
            <w:tcW w:w="1164" w:type="dxa"/>
          </w:tcPr>
          <w:p w:rsidR="00D11801" w:rsidRPr="009E6202" w:rsidRDefault="00D11801" w:rsidP="009847F0">
            <w:pPr>
              <w:contextualSpacing/>
              <w:jc w:val="center"/>
              <w:rPr>
                <w:rFonts w:ascii="PT Astra Serif" w:hAnsi="PT Astra Serif"/>
                <w:szCs w:val="22"/>
              </w:rPr>
            </w:pPr>
            <w:r w:rsidRPr="009E6202">
              <w:rPr>
                <w:rFonts w:ascii="PT Astra Serif" w:hAnsi="PT Astra Serif"/>
                <w:szCs w:val="22"/>
              </w:rPr>
              <w:t>120,5</w:t>
            </w:r>
          </w:p>
        </w:tc>
      </w:tr>
    </w:tbl>
    <w:p w:rsidR="009847F0" w:rsidRDefault="009847F0" w:rsidP="009847F0">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p>
    <w:p w:rsidR="00D11801" w:rsidRPr="009E6202" w:rsidRDefault="00D11801" w:rsidP="009847F0">
      <w:pPr>
        <w:pBdr>
          <w:top w:val="single" w:sz="4" w:space="0" w:color="FFFFFF"/>
          <w:left w:val="single" w:sz="4" w:space="0" w:color="FFFFFF"/>
          <w:bottom w:val="single" w:sz="4" w:space="7" w:color="FFFFFF"/>
          <w:right w:val="single" w:sz="4" w:space="1" w:color="FFFFFF"/>
        </w:pBd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xml:space="preserve">В разрезе видов экономической деятельности основные поступления налогов </w:t>
      </w:r>
      <w:r w:rsidR="00221EDE">
        <w:rPr>
          <w:rFonts w:ascii="PT Astra Serif" w:hAnsi="PT Astra Serif"/>
          <w:sz w:val="26"/>
          <w:szCs w:val="26"/>
        </w:rPr>
        <w:t xml:space="preserve">в бюджет города Югорска </w:t>
      </w:r>
      <w:r w:rsidRPr="009E6202">
        <w:rPr>
          <w:rFonts w:ascii="PT Astra Serif" w:hAnsi="PT Astra Serif"/>
          <w:sz w:val="26"/>
          <w:szCs w:val="26"/>
        </w:rPr>
        <w:t>в 202</w:t>
      </w:r>
      <w:r w:rsidR="003769EB" w:rsidRPr="009E6202">
        <w:rPr>
          <w:rFonts w:ascii="PT Astra Serif" w:hAnsi="PT Astra Serif"/>
          <w:sz w:val="26"/>
          <w:szCs w:val="26"/>
        </w:rPr>
        <w:t>4</w:t>
      </w:r>
      <w:r w:rsidRPr="009E6202">
        <w:rPr>
          <w:rFonts w:ascii="PT Astra Serif" w:hAnsi="PT Astra Serif"/>
          <w:sz w:val="26"/>
          <w:szCs w:val="26"/>
        </w:rPr>
        <w:t xml:space="preserve"> году приходятся </w:t>
      </w:r>
      <w:proofErr w:type="gramStart"/>
      <w:r w:rsidRPr="009E6202">
        <w:rPr>
          <w:rFonts w:ascii="PT Astra Serif" w:hAnsi="PT Astra Serif"/>
          <w:sz w:val="26"/>
          <w:szCs w:val="26"/>
        </w:rPr>
        <w:t>на</w:t>
      </w:r>
      <w:proofErr w:type="gramEnd"/>
      <w:r w:rsidRPr="009E6202">
        <w:rPr>
          <w:rFonts w:ascii="PT Astra Serif" w:hAnsi="PT Astra Serif"/>
          <w:sz w:val="26"/>
          <w:szCs w:val="26"/>
        </w:rPr>
        <w:t xml:space="preserve">: </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t xml:space="preserve">транспортировку и хранение – </w:t>
      </w:r>
      <w:r w:rsidR="003769EB" w:rsidRPr="000409FE">
        <w:rPr>
          <w:rFonts w:ascii="PT Astra Serif" w:hAnsi="PT Astra Serif"/>
          <w:sz w:val="26"/>
          <w:szCs w:val="26"/>
        </w:rPr>
        <w:t xml:space="preserve">55,7% (в 2023 году- </w:t>
      </w:r>
      <w:r w:rsidRPr="000409FE">
        <w:rPr>
          <w:rFonts w:ascii="PT Astra Serif" w:hAnsi="PT Astra Serif"/>
          <w:sz w:val="26"/>
          <w:szCs w:val="26"/>
        </w:rPr>
        <w:t>58,6%</w:t>
      </w:r>
      <w:r w:rsidR="003769EB" w:rsidRPr="000409FE">
        <w:rPr>
          <w:rFonts w:ascii="PT Astra Serif" w:hAnsi="PT Astra Serif"/>
          <w:sz w:val="26"/>
          <w:szCs w:val="26"/>
        </w:rPr>
        <w:t>)</w:t>
      </w:r>
      <w:r w:rsidRPr="000409FE">
        <w:rPr>
          <w:rFonts w:ascii="PT Astra Serif" w:hAnsi="PT Astra Serif"/>
          <w:sz w:val="26"/>
          <w:szCs w:val="26"/>
        </w:rPr>
        <w:t>;</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t xml:space="preserve">образование; деятельность в области культуры, спорта, организации досуга и развлечений – </w:t>
      </w:r>
      <w:r w:rsidR="003769EB" w:rsidRPr="000409FE">
        <w:rPr>
          <w:rFonts w:ascii="PT Astra Serif" w:hAnsi="PT Astra Serif"/>
          <w:sz w:val="26"/>
          <w:szCs w:val="26"/>
        </w:rPr>
        <w:t xml:space="preserve">8,7% (в 2023 году - </w:t>
      </w:r>
      <w:r w:rsidRPr="000409FE">
        <w:rPr>
          <w:rFonts w:ascii="PT Astra Serif" w:hAnsi="PT Astra Serif"/>
          <w:sz w:val="26"/>
          <w:szCs w:val="26"/>
        </w:rPr>
        <w:t>8,8%</w:t>
      </w:r>
      <w:r w:rsidR="003769EB" w:rsidRPr="000409FE">
        <w:rPr>
          <w:rFonts w:ascii="PT Astra Serif" w:hAnsi="PT Astra Serif"/>
          <w:sz w:val="26"/>
          <w:szCs w:val="26"/>
        </w:rPr>
        <w:t>)</w:t>
      </w:r>
      <w:r w:rsidRPr="000409FE">
        <w:rPr>
          <w:rFonts w:ascii="PT Astra Serif" w:hAnsi="PT Astra Serif"/>
          <w:sz w:val="26"/>
          <w:szCs w:val="26"/>
        </w:rPr>
        <w:t>;</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t xml:space="preserve">торговлю оптовую и розничную; ремонт автотранспортных средств и мотоциклов </w:t>
      </w:r>
      <w:r w:rsidR="003769EB" w:rsidRPr="000409FE">
        <w:rPr>
          <w:rFonts w:ascii="PT Astra Serif" w:hAnsi="PT Astra Serif"/>
          <w:sz w:val="26"/>
          <w:szCs w:val="26"/>
        </w:rPr>
        <w:t>–</w:t>
      </w:r>
      <w:r w:rsidRPr="000409FE">
        <w:rPr>
          <w:rFonts w:ascii="PT Astra Serif" w:hAnsi="PT Astra Serif"/>
          <w:sz w:val="26"/>
          <w:szCs w:val="26"/>
        </w:rPr>
        <w:t xml:space="preserve"> </w:t>
      </w:r>
      <w:r w:rsidR="003769EB" w:rsidRPr="000409FE">
        <w:rPr>
          <w:rFonts w:ascii="PT Astra Serif" w:hAnsi="PT Astra Serif"/>
          <w:sz w:val="26"/>
          <w:szCs w:val="26"/>
        </w:rPr>
        <w:t xml:space="preserve">7,5% (в 2023 году - </w:t>
      </w:r>
      <w:r w:rsidRPr="000409FE">
        <w:rPr>
          <w:rFonts w:ascii="PT Astra Serif" w:hAnsi="PT Astra Serif"/>
          <w:sz w:val="26"/>
          <w:szCs w:val="26"/>
        </w:rPr>
        <w:t>6,6%</w:t>
      </w:r>
      <w:r w:rsidR="003769EB" w:rsidRPr="000409FE">
        <w:rPr>
          <w:rFonts w:ascii="PT Astra Serif" w:hAnsi="PT Astra Serif"/>
          <w:sz w:val="26"/>
          <w:szCs w:val="26"/>
        </w:rPr>
        <w:t>)</w:t>
      </w:r>
      <w:r w:rsidRPr="000409FE">
        <w:rPr>
          <w:rFonts w:ascii="PT Astra Serif" w:hAnsi="PT Astra Serif"/>
          <w:sz w:val="26"/>
          <w:szCs w:val="26"/>
        </w:rPr>
        <w:t>;</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t xml:space="preserve">государственное управление и обеспечение военной безопасности; социальное обеспечение – </w:t>
      </w:r>
      <w:r w:rsidR="003769EB" w:rsidRPr="000409FE">
        <w:rPr>
          <w:rFonts w:ascii="PT Astra Serif" w:hAnsi="PT Astra Serif"/>
          <w:sz w:val="26"/>
          <w:szCs w:val="26"/>
        </w:rPr>
        <w:t xml:space="preserve">4,8% (в 2023 году - </w:t>
      </w:r>
      <w:r w:rsidRPr="000409FE">
        <w:rPr>
          <w:rFonts w:ascii="PT Astra Serif" w:hAnsi="PT Astra Serif"/>
          <w:sz w:val="26"/>
          <w:szCs w:val="26"/>
        </w:rPr>
        <w:t>5,3%</w:t>
      </w:r>
      <w:r w:rsidR="003769EB" w:rsidRPr="000409FE">
        <w:rPr>
          <w:rFonts w:ascii="PT Astra Serif" w:hAnsi="PT Astra Serif"/>
          <w:sz w:val="26"/>
          <w:szCs w:val="26"/>
        </w:rPr>
        <w:t>)</w:t>
      </w:r>
      <w:r w:rsidRPr="000409FE">
        <w:rPr>
          <w:rFonts w:ascii="PT Astra Serif" w:hAnsi="PT Astra Serif"/>
          <w:sz w:val="26"/>
          <w:szCs w:val="26"/>
        </w:rPr>
        <w:t>;</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lastRenderedPageBreak/>
        <w:t xml:space="preserve">деятельность в области здравоохранения и социальных услуг – </w:t>
      </w:r>
      <w:r w:rsidR="003769EB" w:rsidRPr="000409FE">
        <w:rPr>
          <w:rFonts w:ascii="PT Astra Serif" w:hAnsi="PT Astra Serif"/>
          <w:sz w:val="26"/>
          <w:szCs w:val="26"/>
        </w:rPr>
        <w:t xml:space="preserve">5,3% (в 2023 году - </w:t>
      </w:r>
      <w:r w:rsidRPr="000409FE">
        <w:rPr>
          <w:rFonts w:ascii="PT Astra Serif" w:hAnsi="PT Astra Serif"/>
          <w:sz w:val="26"/>
          <w:szCs w:val="26"/>
        </w:rPr>
        <w:t>5,2%</w:t>
      </w:r>
      <w:r w:rsidR="003769EB" w:rsidRPr="000409FE">
        <w:rPr>
          <w:rFonts w:ascii="PT Astra Serif" w:hAnsi="PT Astra Serif"/>
          <w:sz w:val="26"/>
          <w:szCs w:val="26"/>
        </w:rPr>
        <w:t>)</w:t>
      </w:r>
      <w:r w:rsidRPr="000409FE">
        <w:rPr>
          <w:rFonts w:ascii="PT Astra Serif" w:hAnsi="PT Astra Serif"/>
          <w:sz w:val="26"/>
          <w:szCs w:val="26"/>
        </w:rPr>
        <w:t>;</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t xml:space="preserve">обрабатывающие производства – </w:t>
      </w:r>
      <w:r w:rsidR="003769EB" w:rsidRPr="000409FE">
        <w:rPr>
          <w:rFonts w:ascii="PT Astra Serif" w:hAnsi="PT Astra Serif"/>
          <w:sz w:val="26"/>
          <w:szCs w:val="26"/>
        </w:rPr>
        <w:t xml:space="preserve">3,0% (в 2023 году - </w:t>
      </w:r>
      <w:r w:rsidRPr="000409FE">
        <w:rPr>
          <w:rFonts w:ascii="PT Astra Serif" w:hAnsi="PT Astra Serif"/>
          <w:sz w:val="26"/>
          <w:szCs w:val="26"/>
        </w:rPr>
        <w:t>3,7%</w:t>
      </w:r>
      <w:r w:rsidR="003769EB" w:rsidRPr="000409FE">
        <w:rPr>
          <w:rFonts w:ascii="PT Astra Serif" w:hAnsi="PT Astra Serif"/>
          <w:sz w:val="26"/>
          <w:szCs w:val="26"/>
        </w:rPr>
        <w:t>)</w:t>
      </w:r>
      <w:r w:rsidRPr="000409FE">
        <w:rPr>
          <w:rFonts w:ascii="PT Astra Serif" w:hAnsi="PT Astra Serif"/>
          <w:sz w:val="26"/>
          <w:szCs w:val="26"/>
        </w:rPr>
        <w:t>;</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t xml:space="preserve">строительство </w:t>
      </w:r>
      <w:r w:rsidR="003769EB" w:rsidRPr="000409FE">
        <w:rPr>
          <w:rFonts w:ascii="PT Astra Serif" w:hAnsi="PT Astra Serif"/>
          <w:sz w:val="26"/>
          <w:szCs w:val="26"/>
        </w:rPr>
        <w:t>–</w:t>
      </w:r>
      <w:r w:rsidRPr="000409FE">
        <w:rPr>
          <w:rFonts w:ascii="PT Astra Serif" w:hAnsi="PT Astra Serif"/>
          <w:sz w:val="26"/>
          <w:szCs w:val="26"/>
        </w:rPr>
        <w:t xml:space="preserve"> </w:t>
      </w:r>
      <w:r w:rsidR="003769EB" w:rsidRPr="000409FE">
        <w:rPr>
          <w:rFonts w:ascii="PT Astra Serif" w:hAnsi="PT Astra Serif"/>
          <w:sz w:val="26"/>
          <w:szCs w:val="26"/>
        </w:rPr>
        <w:t xml:space="preserve">4,5% (в 2023 году - </w:t>
      </w:r>
      <w:r w:rsidRPr="000409FE">
        <w:rPr>
          <w:rFonts w:ascii="PT Astra Serif" w:hAnsi="PT Astra Serif"/>
          <w:sz w:val="26"/>
          <w:szCs w:val="26"/>
        </w:rPr>
        <w:t>3,3%</w:t>
      </w:r>
      <w:r w:rsidR="003769EB" w:rsidRPr="000409FE">
        <w:rPr>
          <w:rFonts w:ascii="PT Astra Serif" w:hAnsi="PT Astra Serif"/>
          <w:sz w:val="26"/>
          <w:szCs w:val="26"/>
        </w:rPr>
        <w:t>)</w:t>
      </w:r>
      <w:r w:rsidRPr="000409FE">
        <w:rPr>
          <w:rFonts w:ascii="PT Astra Serif" w:hAnsi="PT Astra Serif"/>
          <w:sz w:val="26"/>
          <w:szCs w:val="26"/>
        </w:rPr>
        <w:t>;</w:t>
      </w:r>
    </w:p>
    <w:p w:rsidR="00D11801" w:rsidRPr="000409FE" w:rsidRDefault="00D11801" w:rsidP="000409FE">
      <w:pPr>
        <w:pStyle w:val="ae"/>
        <w:numPr>
          <w:ilvl w:val="0"/>
          <w:numId w:val="4"/>
        </w:numPr>
        <w:pBdr>
          <w:top w:val="single" w:sz="4" w:space="0" w:color="FFFFFF"/>
          <w:left w:val="single" w:sz="4" w:space="0" w:color="FFFFFF"/>
          <w:bottom w:val="single" w:sz="4" w:space="7" w:color="FFFFFF"/>
          <w:right w:val="single" w:sz="4" w:space="1" w:color="FFFFFF"/>
        </w:pBdr>
        <w:tabs>
          <w:tab w:val="left" w:pos="993"/>
        </w:tabs>
        <w:spacing w:line="276" w:lineRule="auto"/>
        <w:ind w:left="0" w:firstLine="709"/>
        <w:jc w:val="both"/>
        <w:rPr>
          <w:rFonts w:ascii="PT Astra Serif" w:hAnsi="PT Astra Serif"/>
          <w:sz w:val="26"/>
          <w:szCs w:val="26"/>
        </w:rPr>
      </w:pPr>
      <w:r w:rsidRPr="000409FE">
        <w:rPr>
          <w:rFonts w:ascii="PT Astra Serif" w:hAnsi="PT Astra Serif"/>
          <w:sz w:val="26"/>
          <w:szCs w:val="26"/>
        </w:rPr>
        <w:t xml:space="preserve">другие </w:t>
      </w:r>
      <w:r w:rsidR="003769EB" w:rsidRPr="000409FE">
        <w:rPr>
          <w:rFonts w:ascii="PT Astra Serif" w:hAnsi="PT Astra Serif"/>
          <w:sz w:val="26"/>
          <w:szCs w:val="26"/>
        </w:rPr>
        <w:t>–</w:t>
      </w:r>
      <w:r w:rsidRPr="000409FE">
        <w:rPr>
          <w:rFonts w:ascii="PT Astra Serif" w:hAnsi="PT Astra Serif"/>
          <w:sz w:val="26"/>
          <w:szCs w:val="26"/>
        </w:rPr>
        <w:t xml:space="preserve"> </w:t>
      </w:r>
      <w:r w:rsidR="003769EB" w:rsidRPr="000409FE">
        <w:rPr>
          <w:rFonts w:ascii="PT Astra Serif" w:hAnsi="PT Astra Serif"/>
          <w:sz w:val="26"/>
          <w:szCs w:val="26"/>
        </w:rPr>
        <w:t xml:space="preserve">10,5% (в 2023 году - </w:t>
      </w:r>
      <w:r w:rsidRPr="000409FE">
        <w:rPr>
          <w:rFonts w:ascii="PT Astra Serif" w:hAnsi="PT Astra Serif"/>
          <w:sz w:val="26"/>
          <w:szCs w:val="26"/>
        </w:rPr>
        <w:t>8,5%</w:t>
      </w:r>
      <w:r w:rsidR="003769EB" w:rsidRPr="000409FE">
        <w:rPr>
          <w:rFonts w:ascii="PT Astra Serif" w:hAnsi="PT Astra Serif"/>
          <w:sz w:val="26"/>
          <w:szCs w:val="26"/>
        </w:rPr>
        <w:t>)</w:t>
      </w:r>
      <w:r w:rsidRPr="000409FE">
        <w:rPr>
          <w:rFonts w:ascii="PT Astra Serif" w:hAnsi="PT Astra Serif"/>
          <w:sz w:val="26"/>
          <w:szCs w:val="26"/>
        </w:rPr>
        <w:t xml:space="preserve">. </w:t>
      </w:r>
    </w:p>
    <w:p w:rsidR="00D11801" w:rsidRPr="009E6202" w:rsidRDefault="00D11801" w:rsidP="009E6202">
      <w:pPr>
        <w:spacing w:line="276" w:lineRule="auto"/>
        <w:ind w:firstLine="708"/>
        <w:contextualSpacing/>
        <w:jc w:val="both"/>
        <w:rPr>
          <w:rFonts w:ascii="PT Astra Serif" w:hAnsi="PT Astra Serif"/>
          <w:sz w:val="26"/>
          <w:szCs w:val="26"/>
        </w:rPr>
      </w:pPr>
    </w:p>
    <w:p w:rsidR="00D11801" w:rsidRPr="009E6202" w:rsidRDefault="00D11801" w:rsidP="009E6202">
      <w:pPr>
        <w:spacing w:line="276" w:lineRule="auto"/>
        <w:contextualSpacing/>
        <w:jc w:val="center"/>
        <w:rPr>
          <w:rFonts w:ascii="PT Astra Serif" w:hAnsi="PT Astra Serif"/>
          <w:b/>
          <w:bCs/>
          <w:sz w:val="26"/>
          <w:szCs w:val="26"/>
          <w:u w:val="single"/>
        </w:rPr>
      </w:pPr>
      <w:r w:rsidRPr="009E6202">
        <w:rPr>
          <w:rFonts w:ascii="PT Astra Serif" w:hAnsi="PT Astra Serif"/>
          <w:b/>
          <w:bCs/>
          <w:sz w:val="26"/>
          <w:szCs w:val="26"/>
        </w:rPr>
        <w:t xml:space="preserve">Характеристика исполнения неналоговых доходов </w:t>
      </w:r>
    </w:p>
    <w:p w:rsidR="00D11801" w:rsidRPr="009E6202" w:rsidRDefault="00D11801" w:rsidP="009E6202">
      <w:pPr>
        <w:spacing w:line="276" w:lineRule="auto"/>
        <w:contextualSpacing/>
        <w:jc w:val="center"/>
        <w:rPr>
          <w:rFonts w:ascii="PT Astra Serif" w:hAnsi="PT Astra Serif"/>
          <w:sz w:val="26"/>
          <w:szCs w:val="26"/>
        </w:rPr>
      </w:pPr>
    </w:p>
    <w:p w:rsidR="00D11801" w:rsidRPr="009E6202" w:rsidRDefault="00D11801" w:rsidP="009E6202">
      <w:pPr>
        <w:spacing w:line="276" w:lineRule="auto"/>
        <w:contextualSpacing/>
        <w:jc w:val="both"/>
        <w:rPr>
          <w:rFonts w:ascii="PT Astra Serif" w:hAnsi="PT Astra Serif"/>
          <w:b/>
          <w:bCs/>
          <w:sz w:val="26"/>
          <w:szCs w:val="26"/>
        </w:rPr>
      </w:pPr>
      <w:r w:rsidRPr="009E6202">
        <w:rPr>
          <w:rFonts w:ascii="PT Astra Serif" w:hAnsi="PT Astra Serif"/>
          <w:sz w:val="26"/>
          <w:szCs w:val="26"/>
        </w:rPr>
        <w:tab/>
        <w:t>Доля неналоговых доходов в общей сумме всех доходов, поступивших в бюджет города Югорска за 2024 год, составила 3,3%.</w:t>
      </w:r>
    </w:p>
    <w:p w:rsidR="00D11801" w:rsidRPr="009E6202" w:rsidRDefault="00D11801"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Первоначальный утвержденный план на год          117 527,7 тыс. рублей.</w:t>
      </w:r>
    </w:p>
    <w:p w:rsidR="00D11801" w:rsidRPr="009E6202" w:rsidRDefault="00D11801"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 xml:space="preserve">Утвержденный план на год      </w:t>
      </w:r>
      <w:r w:rsidRPr="009E6202">
        <w:rPr>
          <w:rFonts w:ascii="PT Astra Serif" w:hAnsi="PT Astra Serif"/>
          <w:sz w:val="26"/>
          <w:szCs w:val="26"/>
        </w:rPr>
        <w:tab/>
      </w:r>
      <w:r w:rsidRPr="009E6202">
        <w:rPr>
          <w:rFonts w:ascii="PT Astra Serif" w:hAnsi="PT Astra Serif"/>
          <w:sz w:val="26"/>
          <w:szCs w:val="26"/>
        </w:rPr>
        <w:tab/>
        <w:t xml:space="preserve">                     180 344,8 тыс. рублей.</w:t>
      </w:r>
    </w:p>
    <w:p w:rsidR="00D11801" w:rsidRPr="009E6202" w:rsidRDefault="00D11801"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 xml:space="preserve">Исполнение за год                                                </w:t>
      </w:r>
      <w:r w:rsidR="0025042D">
        <w:rPr>
          <w:rFonts w:ascii="PT Astra Serif" w:hAnsi="PT Astra Serif"/>
          <w:sz w:val="26"/>
          <w:szCs w:val="26"/>
        </w:rPr>
        <w:t xml:space="preserve">   </w:t>
      </w:r>
      <w:r w:rsidRPr="009E6202">
        <w:rPr>
          <w:rFonts w:ascii="PT Astra Serif" w:hAnsi="PT Astra Serif"/>
          <w:sz w:val="26"/>
          <w:szCs w:val="26"/>
        </w:rPr>
        <w:t xml:space="preserve"> 195 968,2 тыс. рублей.</w:t>
      </w:r>
    </w:p>
    <w:p w:rsidR="00D11801" w:rsidRPr="009E6202" w:rsidRDefault="00D11801"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t>Исполнение за год к первоначальному утвержденному плану на год – 166,7%.</w:t>
      </w:r>
    </w:p>
    <w:p w:rsidR="00D11801" w:rsidRPr="009E6202" w:rsidRDefault="00D11801"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t>Исполнение за год к утвержденному плану на год – 108,7%.</w:t>
      </w:r>
    </w:p>
    <w:p w:rsidR="00D11801" w:rsidRPr="009E6202" w:rsidRDefault="00D11801"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r>
      <w:r w:rsidR="00221EDE">
        <w:rPr>
          <w:rFonts w:ascii="PT Astra Serif" w:hAnsi="PT Astra Serif"/>
          <w:sz w:val="26"/>
          <w:szCs w:val="26"/>
        </w:rPr>
        <w:t>Анализ исполнения</w:t>
      </w:r>
      <w:r w:rsidR="00574E77" w:rsidRPr="009E6202">
        <w:rPr>
          <w:rFonts w:ascii="PT Astra Serif" w:hAnsi="PT Astra Serif"/>
          <w:sz w:val="26"/>
          <w:szCs w:val="26"/>
        </w:rPr>
        <w:t xml:space="preserve"> нена</w:t>
      </w:r>
      <w:r w:rsidRPr="009E6202">
        <w:rPr>
          <w:rFonts w:ascii="PT Astra Serif" w:hAnsi="PT Astra Serif"/>
          <w:sz w:val="26"/>
          <w:szCs w:val="26"/>
        </w:rPr>
        <w:t xml:space="preserve">логовых </w:t>
      </w:r>
      <w:r w:rsidR="00574E77" w:rsidRPr="009E6202">
        <w:rPr>
          <w:rFonts w:ascii="PT Astra Serif" w:hAnsi="PT Astra Serif"/>
          <w:sz w:val="26"/>
          <w:szCs w:val="26"/>
        </w:rPr>
        <w:t>доходов</w:t>
      </w:r>
      <w:r w:rsidRPr="009E6202">
        <w:rPr>
          <w:rFonts w:ascii="PT Astra Serif" w:hAnsi="PT Astra Serif"/>
          <w:sz w:val="26"/>
          <w:szCs w:val="26"/>
        </w:rPr>
        <w:t xml:space="preserve"> бюджет</w:t>
      </w:r>
      <w:r w:rsidR="00221EDE">
        <w:rPr>
          <w:rFonts w:ascii="PT Astra Serif" w:hAnsi="PT Astra Serif"/>
          <w:sz w:val="26"/>
          <w:szCs w:val="26"/>
        </w:rPr>
        <w:t>а</w:t>
      </w:r>
      <w:r w:rsidRPr="009E6202">
        <w:rPr>
          <w:rFonts w:ascii="PT Astra Serif" w:hAnsi="PT Astra Serif"/>
          <w:sz w:val="26"/>
          <w:szCs w:val="26"/>
        </w:rPr>
        <w:t xml:space="preserve"> города Югорска за 2024 год представлен в таблице</w:t>
      </w:r>
      <w:r w:rsidR="00574E77" w:rsidRPr="009E6202">
        <w:rPr>
          <w:rFonts w:ascii="PT Astra Serif" w:hAnsi="PT Astra Serif"/>
          <w:sz w:val="26"/>
          <w:szCs w:val="26"/>
        </w:rPr>
        <w:t> </w:t>
      </w:r>
      <w:r w:rsidR="00BA0189" w:rsidRPr="009E6202">
        <w:rPr>
          <w:rFonts w:ascii="PT Astra Serif" w:hAnsi="PT Astra Serif"/>
          <w:sz w:val="26"/>
          <w:szCs w:val="26"/>
        </w:rPr>
        <w:t>8</w:t>
      </w:r>
      <w:r w:rsidRPr="009E6202">
        <w:rPr>
          <w:rFonts w:ascii="PT Astra Serif" w:hAnsi="PT Astra Serif"/>
          <w:sz w:val="26"/>
          <w:szCs w:val="26"/>
        </w:rPr>
        <w:t>.</w:t>
      </w: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 xml:space="preserve">Таблица </w:t>
      </w:r>
      <w:r w:rsidR="00BA0189" w:rsidRPr="009E6202">
        <w:rPr>
          <w:rFonts w:ascii="PT Astra Serif" w:hAnsi="PT Astra Serif"/>
          <w:sz w:val="26"/>
          <w:szCs w:val="26"/>
        </w:rPr>
        <w:t>8</w:t>
      </w:r>
    </w:p>
    <w:p w:rsidR="00D11801" w:rsidRPr="009E6202" w:rsidRDefault="00D11801" w:rsidP="009E6202">
      <w:pPr>
        <w:spacing w:line="276" w:lineRule="auto"/>
        <w:ind w:firstLine="708"/>
        <w:contextualSpacing/>
        <w:jc w:val="both"/>
        <w:rPr>
          <w:rFonts w:ascii="PT Astra Serif" w:hAnsi="PT Astra Serif"/>
          <w:sz w:val="26"/>
          <w:szCs w:val="26"/>
        </w:rPr>
      </w:pPr>
    </w:p>
    <w:p w:rsidR="00175469" w:rsidRDefault="00221EDE" w:rsidP="009E6202">
      <w:pPr>
        <w:spacing w:line="276" w:lineRule="auto"/>
        <w:contextualSpacing/>
        <w:jc w:val="center"/>
        <w:rPr>
          <w:rFonts w:ascii="PT Astra Serif" w:hAnsi="PT Astra Serif"/>
          <w:b/>
          <w:sz w:val="26"/>
          <w:szCs w:val="26"/>
        </w:rPr>
      </w:pPr>
      <w:r w:rsidRPr="00221EDE">
        <w:rPr>
          <w:rFonts w:ascii="PT Astra Serif" w:hAnsi="PT Astra Serif"/>
          <w:b/>
          <w:sz w:val="26"/>
          <w:szCs w:val="26"/>
        </w:rPr>
        <w:t>Анализ исполнения неналоговых доходов бюджета города Югорска за 2024 год</w:t>
      </w:r>
    </w:p>
    <w:p w:rsidR="00221EDE" w:rsidRPr="00221EDE" w:rsidRDefault="00221EDE" w:rsidP="009E6202">
      <w:pPr>
        <w:spacing w:line="276" w:lineRule="auto"/>
        <w:contextualSpacing/>
        <w:jc w:val="center"/>
        <w:rPr>
          <w:rFonts w:ascii="PT Astra Serif" w:hAnsi="PT Astra Serif"/>
          <w:b/>
          <w:sz w:val="26"/>
          <w:szCs w:val="26"/>
        </w:rPr>
      </w:pP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276"/>
        <w:gridCol w:w="1275"/>
        <w:gridCol w:w="1276"/>
        <w:gridCol w:w="1236"/>
        <w:gridCol w:w="1599"/>
      </w:tblGrid>
      <w:tr w:rsidR="0061556D" w:rsidRPr="009E6202" w:rsidTr="00D8665D">
        <w:trPr>
          <w:trHeight w:val="828"/>
          <w:tblHeader/>
        </w:trPr>
        <w:tc>
          <w:tcPr>
            <w:tcW w:w="3119" w:type="dxa"/>
            <w:shd w:val="clear" w:color="auto" w:fill="auto"/>
            <w:noWrap/>
            <w:vAlign w:val="center"/>
            <w:hideMark/>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Наименование показателя</w:t>
            </w:r>
          </w:p>
        </w:tc>
        <w:tc>
          <w:tcPr>
            <w:tcW w:w="1276" w:type="dxa"/>
            <w:vAlign w:val="center"/>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Исполнено</w:t>
            </w:r>
          </w:p>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за 2023 год</w:t>
            </w:r>
          </w:p>
        </w:tc>
        <w:tc>
          <w:tcPr>
            <w:tcW w:w="1275" w:type="dxa"/>
            <w:shd w:val="clear" w:color="auto" w:fill="auto"/>
            <w:noWrap/>
            <w:vAlign w:val="center"/>
            <w:hideMark/>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Утвержденный план на</w:t>
            </w:r>
            <w:r w:rsidR="000409FE">
              <w:rPr>
                <w:rFonts w:ascii="PT Astra Serif" w:hAnsi="PT Astra Serif"/>
                <w:sz w:val="22"/>
                <w:szCs w:val="22"/>
              </w:rPr>
              <w:t xml:space="preserve"> 2024</w:t>
            </w:r>
            <w:r w:rsidRPr="009E6202">
              <w:rPr>
                <w:rFonts w:ascii="PT Astra Serif" w:hAnsi="PT Astra Serif"/>
                <w:sz w:val="22"/>
                <w:szCs w:val="22"/>
              </w:rPr>
              <w:t xml:space="preserve"> год</w:t>
            </w:r>
          </w:p>
        </w:tc>
        <w:tc>
          <w:tcPr>
            <w:tcW w:w="1276" w:type="dxa"/>
            <w:shd w:val="clear" w:color="auto" w:fill="auto"/>
            <w:noWrap/>
            <w:vAlign w:val="center"/>
            <w:hideMark/>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Исполнено</w:t>
            </w:r>
          </w:p>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за 2024 год</w:t>
            </w:r>
          </w:p>
        </w:tc>
        <w:tc>
          <w:tcPr>
            <w:tcW w:w="1236" w:type="dxa"/>
            <w:vAlign w:val="center"/>
          </w:tcPr>
          <w:p w:rsidR="00574E77" w:rsidRPr="009E6202" w:rsidRDefault="00574E77" w:rsidP="009E6202">
            <w:pPr>
              <w:ind w:left="-45" w:right="-69"/>
              <w:contextualSpacing/>
              <w:jc w:val="center"/>
              <w:rPr>
                <w:rFonts w:ascii="PT Astra Serif" w:hAnsi="PT Astra Serif"/>
                <w:sz w:val="22"/>
                <w:szCs w:val="22"/>
              </w:rPr>
            </w:pPr>
            <w:r w:rsidRPr="009E6202">
              <w:rPr>
                <w:rFonts w:ascii="PT Astra Serif" w:hAnsi="PT Astra Serif"/>
                <w:sz w:val="22"/>
                <w:szCs w:val="22"/>
              </w:rPr>
              <w:t xml:space="preserve">% исполнения к утвержденному плану на </w:t>
            </w:r>
            <w:r w:rsidR="000409FE">
              <w:rPr>
                <w:rFonts w:ascii="PT Astra Serif" w:hAnsi="PT Astra Serif"/>
                <w:sz w:val="22"/>
                <w:szCs w:val="22"/>
              </w:rPr>
              <w:t xml:space="preserve">2024 </w:t>
            </w:r>
            <w:r w:rsidRPr="009E6202">
              <w:rPr>
                <w:rFonts w:ascii="PT Astra Serif" w:hAnsi="PT Astra Serif"/>
                <w:sz w:val="22"/>
                <w:szCs w:val="22"/>
              </w:rPr>
              <w:t>год</w:t>
            </w:r>
          </w:p>
        </w:tc>
        <w:tc>
          <w:tcPr>
            <w:tcW w:w="1599" w:type="dxa"/>
            <w:vAlign w:val="center"/>
          </w:tcPr>
          <w:p w:rsidR="00574E77" w:rsidRPr="009E6202" w:rsidRDefault="00574E77" w:rsidP="009E6202">
            <w:pPr>
              <w:ind w:left="-68" w:right="-108"/>
              <w:contextualSpacing/>
              <w:jc w:val="center"/>
              <w:rPr>
                <w:rFonts w:ascii="PT Astra Serif" w:hAnsi="PT Astra Serif"/>
                <w:bCs/>
                <w:sz w:val="22"/>
                <w:szCs w:val="22"/>
              </w:rPr>
            </w:pPr>
            <w:r w:rsidRPr="009E6202">
              <w:rPr>
                <w:rFonts w:ascii="PT Astra Serif" w:hAnsi="PT Astra Serif"/>
                <w:bCs/>
                <w:sz w:val="22"/>
                <w:szCs w:val="22"/>
              </w:rPr>
              <w:t>Рост</w:t>
            </w:r>
            <w:proofErr w:type="gramStart"/>
            <w:r w:rsidRPr="009E6202">
              <w:rPr>
                <w:rFonts w:ascii="PT Astra Serif" w:hAnsi="PT Astra Serif"/>
                <w:bCs/>
                <w:sz w:val="22"/>
                <w:szCs w:val="22"/>
              </w:rPr>
              <w:t xml:space="preserve"> (+)/ </w:t>
            </w:r>
            <w:proofErr w:type="gramEnd"/>
            <w:r w:rsidRPr="009E6202">
              <w:rPr>
                <w:rFonts w:ascii="PT Astra Serif" w:hAnsi="PT Astra Serif"/>
                <w:bCs/>
                <w:sz w:val="22"/>
                <w:szCs w:val="22"/>
              </w:rPr>
              <w:t>снижение (-) исполнения</w:t>
            </w:r>
          </w:p>
          <w:p w:rsidR="00574E77" w:rsidRPr="009E6202" w:rsidRDefault="00574E77" w:rsidP="009E6202">
            <w:pPr>
              <w:ind w:left="-68" w:right="-108"/>
              <w:contextualSpacing/>
              <w:jc w:val="center"/>
              <w:rPr>
                <w:rFonts w:ascii="PT Astra Serif" w:hAnsi="PT Astra Serif"/>
                <w:bCs/>
                <w:sz w:val="22"/>
                <w:szCs w:val="22"/>
              </w:rPr>
            </w:pPr>
            <w:r w:rsidRPr="009E6202">
              <w:rPr>
                <w:rFonts w:ascii="PT Astra Serif" w:hAnsi="PT Astra Serif"/>
                <w:bCs/>
                <w:sz w:val="22"/>
                <w:szCs w:val="22"/>
              </w:rPr>
              <w:t>2024 года к 2023 году</w:t>
            </w:r>
          </w:p>
          <w:p w:rsidR="00574E77" w:rsidRPr="009E6202" w:rsidRDefault="00574E77" w:rsidP="009E6202">
            <w:pPr>
              <w:ind w:left="-68" w:right="-108"/>
              <w:contextualSpacing/>
              <w:jc w:val="center"/>
              <w:rPr>
                <w:rFonts w:ascii="PT Astra Serif" w:hAnsi="PT Astra Serif"/>
                <w:bCs/>
                <w:sz w:val="22"/>
                <w:szCs w:val="22"/>
              </w:rPr>
            </w:pPr>
            <w:r w:rsidRPr="009E6202">
              <w:rPr>
                <w:rFonts w:ascii="PT Astra Serif" w:hAnsi="PT Astra Serif"/>
                <w:bCs/>
                <w:sz w:val="22"/>
                <w:szCs w:val="22"/>
              </w:rPr>
              <w:t>(тыс. рублей</w:t>
            </w:r>
            <w:proofErr w:type="gramStart"/>
            <w:r w:rsidRPr="009E6202">
              <w:rPr>
                <w:rFonts w:ascii="PT Astra Serif" w:hAnsi="PT Astra Serif"/>
                <w:bCs/>
                <w:sz w:val="22"/>
                <w:szCs w:val="22"/>
              </w:rPr>
              <w:t>, %)</w:t>
            </w:r>
            <w:proofErr w:type="gramEnd"/>
          </w:p>
        </w:tc>
      </w:tr>
      <w:tr w:rsidR="0061556D" w:rsidRPr="009E6202" w:rsidTr="00D8665D">
        <w:trPr>
          <w:trHeight w:val="315"/>
          <w:tblHeader/>
        </w:trPr>
        <w:tc>
          <w:tcPr>
            <w:tcW w:w="3119" w:type="dxa"/>
            <w:shd w:val="clear" w:color="auto" w:fill="auto"/>
            <w:noWrap/>
            <w:vAlign w:val="center"/>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1</w:t>
            </w:r>
          </w:p>
        </w:tc>
        <w:tc>
          <w:tcPr>
            <w:tcW w:w="1276" w:type="dxa"/>
            <w:vAlign w:val="center"/>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2</w:t>
            </w:r>
          </w:p>
        </w:tc>
        <w:tc>
          <w:tcPr>
            <w:tcW w:w="1275" w:type="dxa"/>
            <w:shd w:val="clear" w:color="auto" w:fill="auto"/>
            <w:noWrap/>
            <w:vAlign w:val="center"/>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3</w:t>
            </w:r>
          </w:p>
        </w:tc>
        <w:tc>
          <w:tcPr>
            <w:tcW w:w="1276" w:type="dxa"/>
            <w:shd w:val="clear" w:color="auto" w:fill="auto"/>
            <w:noWrap/>
            <w:vAlign w:val="center"/>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4</w:t>
            </w:r>
          </w:p>
        </w:tc>
        <w:tc>
          <w:tcPr>
            <w:tcW w:w="1236" w:type="dxa"/>
            <w:shd w:val="clear" w:color="auto" w:fill="auto"/>
            <w:noWrap/>
            <w:vAlign w:val="center"/>
          </w:tcPr>
          <w:p w:rsidR="00574E77" w:rsidRPr="009E6202" w:rsidRDefault="00574E77" w:rsidP="009E6202">
            <w:pPr>
              <w:ind w:left="-108" w:right="-108" w:firstLine="11"/>
              <w:contextualSpacing/>
              <w:jc w:val="center"/>
              <w:rPr>
                <w:rFonts w:ascii="PT Astra Serif" w:hAnsi="PT Astra Serif"/>
                <w:sz w:val="22"/>
                <w:szCs w:val="22"/>
              </w:rPr>
            </w:pPr>
            <w:r w:rsidRPr="009E6202">
              <w:rPr>
                <w:rFonts w:ascii="PT Astra Serif" w:hAnsi="PT Astra Serif"/>
                <w:sz w:val="22"/>
                <w:szCs w:val="22"/>
              </w:rPr>
              <w:t>5= (гр.4/ гр.3*100%)</w:t>
            </w:r>
          </w:p>
        </w:tc>
        <w:tc>
          <w:tcPr>
            <w:tcW w:w="1599" w:type="dxa"/>
            <w:vAlign w:val="center"/>
          </w:tcPr>
          <w:p w:rsidR="00574E77" w:rsidRPr="009E6202" w:rsidRDefault="00574E77" w:rsidP="009E6202">
            <w:pPr>
              <w:ind w:left="-108" w:firstLine="11"/>
              <w:contextualSpacing/>
              <w:jc w:val="center"/>
              <w:rPr>
                <w:rFonts w:ascii="PT Astra Serif" w:hAnsi="PT Astra Serif"/>
                <w:bCs/>
                <w:sz w:val="22"/>
                <w:szCs w:val="22"/>
              </w:rPr>
            </w:pPr>
            <w:r w:rsidRPr="009E6202">
              <w:rPr>
                <w:rFonts w:ascii="PT Astra Serif" w:hAnsi="PT Astra Serif"/>
                <w:bCs/>
                <w:sz w:val="22"/>
                <w:szCs w:val="22"/>
              </w:rPr>
              <w:t>6=(гр.4/ гр.3*100%)</w:t>
            </w:r>
          </w:p>
        </w:tc>
      </w:tr>
      <w:tr w:rsidR="0061556D" w:rsidRPr="009E6202" w:rsidTr="00D8665D">
        <w:trPr>
          <w:trHeight w:val="315"/>
        </w:trPr>
        <w:tc>
          <w:tcPr>
            <w:tcW w:w="3119" w:type="dxa"/>
            <w:shd w:val="clear" w:color="auto" w:fill="auto"/>
            <w:noWrap/>
            <w:hideMark/>
          </w:tcPr>
          <w:p w:rsidR="00574E77" w:rsidRPr="009E6202" w:rsidRDefault="00574E77" w:rsidP="009E6202">
            <w:pPr>
              <w:contextualSpacing/>
              <w:rPr>
                <w:rFonts w:ascii="PT Astra Serif" w:hAnsi="PT Astra Serif"/>
                <w:b/>
                <w:bCs/>
                <w:sz w:val="22"/>
                <w:szCs w:val="22"/>
              </w:rPr>
            </w:pPr>
            <w:r w:rsidRPr="009E6202">
              <w:rPr>
                <w:rFonts w:ascii="PT Astra Serif" w:hAnsi="PT Astra Serif"/>
                <w:b/>
                <w:bCs/>
                <w:sz w:val="22"/>
                <w:szCs w:val="22"/>
              </w:rPr>
              <w:t>НЕНАЛОГОВЫЕ ДОХОДЫ - всего,</w:t>
            </w:r>
          </w:p>
        </w:tc>
        <w:tc>
          <w:tcPr>
            <w:tcW w:w="1276" w:type="dxa"/>
          </w:tcPr>
          <w:p w:rsidR="00574E77" w:rsidRPr="009E6202" w:rsidRDefault="00574E77" w:rsidP="009E6202">
            <w:pPr>
              <w:contextualSpacing/>
              <w:jc w:val="center"/>
              <w:rPr>
                <w:rFonts w:ascii="PT Astra Serif" w:hAnsi="PT Astra Serif"/>
                <w:b/>
                <w:bCs/>
                <w:sz w:val="22"/>
                <w:szCs w:val="22"/>
              </w:rPr>
            </w:pPr>
            <w:r w:rsidRPr="009E6202">
              <w:rPr>
                <w:rFonts w:ascii="PT Astra Serif" w:hAnsi="PT Astra Serif"/>
                <w:b/>
                <w:bCs/>
                <w:sz w:val="22"/>
                <w:szCs w:val="22"/>
              </w:rPr>
              <w:t>173 400,4</w:t>
            </w:r>
          </w:p>
        </w:tc>
        <w:tc>
          <w:tcPr>
            <w:tcW w:w="1275" w:type="dxa"/>
            <w:shd w:val="clear" w:color="auto" w:fill="auto"/>
            <w:noWrap/>
          </w:tcPr>
          <w:p w:rsidR="00574E77" w:rsidRPr="009E6202" w:rsidRDefault="00146CF2" w:rsidP="009E6202">
            <w:pPr>
              <w:contextualSpacing/>
              <w:jc w:val="center"/>
              <w:rPr>
                <w:rFonts w:ascii="PT Astra Serif" w:hAnsi="PT Astra Serif"/>
                <w:b/>
                <w:bCs/>
                <w:sz w:val="22"/>
                <w:szCs w:val="22"/>
              </w:rPr>
            </w:pPr>
            <w:r w:rsidRPr="009E6202">
              <w:rPr>
                <w:rFonts w:ascii="PT Astra Serif" w:hAnsi="PT Astra Serif"/>
                <w:b/>
                <w:bCs/>
                <w:sz w:val="22"/>
                <w:szCs w:val="22"/>
              </w:rPr>
              <w:t>180 344,8</w:t>
            </w:r>
          </w:p>
        </w:tc>
        <w:tc>
          <w:tcPr>
            <w:tcW w:w="1276" w:type="dxa"/>
            <w:shd w:val="clear" w:color="auto" w:fill="auto"/>
            <w:noWrap/>
          </w:tcPr>
          <w:p w:rsidR="00574E77" w:rsidRPr="009E6202" w:rsidRDefault="00574E77" w:rsidP="009E6202">
            <w:pPr>
              <w:contextualSpacing/>
              <w:jc w:val="center"/>
              <w:rPr>
                <w:rFonts w:ascii="PT Astra Serif" w:hAnsi="PT Astra Serif"/>
                <w:b/>
                <w:bCs/>
                <w:sz w:val="22"/>
                <w:szCs w:val="22"/>
              </w:rPr>
            </w:pPr>
            <w:r w:rsidRPr="009E6202">
              <w:rPr>
                <w:rFonts w:ascii="PT Astra Serif" w:hAnsi="PT Astra Serif"/>
                <w:b/>
                <w:bCs/>
                <w:sz w:val="22"/>
                <w:szCs w:val="22"/>
              </w:rPr>
              <w:t>195 968,2</w:t>
            </w:r>
          </w:p>
        </w:tc>
        <w:tc>
          <w:tcPr>
            <w:tcW w:w="1236" w:type="dxa"/>
            <w:shd w:val="clear" w:color="auto" w:fill="auto"/>
            <w:noWrap/>
          </w:tcPr>
          <w:p w:rsidR="00574E77" w:rsidRPr="009E6202" w:rsidRDefault="00146CF2" w:rsidP="009E6202">
            <w:pPr>
              <w:contextualSpacing/>
              <w:jc w:val="center"/>
              <w:rPr>
                <w:rFonts w:ascii="PT Astra Serif" w:hAnsi="PT Astra Serif"/>
                <w:b/>
                <w:sz w:val="22"/>
                <w:szCs w:val="22"/>
              </w:rPr>
            </w:pPr>
            <w:r w:rsidRPr="009E6202">
              <w:rPr>
                <w:rFonts w:ascii="PT Astra Serif" w:hAnsi="PT Astra Serif"/>
                <w:b/>
                <w:sz w:val="22"/>
                <w:szCs w:val="22"/>
              </w:rPr>
              <w:t>108,7</w:t>
            </w:r>
          </w:p>
        </w:tc>
        <w:tc>
          <w:tcPr>
            <w:tcW w:w="1599" w:type="dxa"/>
          </w:tcPr>
          <w:p w:rsidR="00574E77" w:rsidRPr="009E6202" w:rsidRDefault="00574E77" w:rsidP="009E6202">
            <w:pPr>
              <w:ind w:left="-147" w:right="-68"/>
              <w:contextualSpacing/>
              <w:jc w:val="center"/>
              <w:rPr>
                <w:rFonts w:ascii="PT Astra Serif" w:hAnsi="PT Astra Serif"/>
                <w:b/>
                <w:sz w:val="22"/>
                <w:szCs w:val="22"/>
              </w:rPr>
            </w:pPr>
            <w:r w:rsidRPr="009E6202">
              <w:rPr>
                <w:rFonts w:ascii="PT Astra Serif" w:hAnsi="PT Astra Serif"/>
                <w:b/>
                <w:sz w:val="22"/>
                <w:szCs w:val="22"/>
              </w:rPr>
              <w:t>+22 567,8</w:t>
            </w:r>
          </w:p>
          <w:p w:rsidR="00574E77" w:rsidRPr="009E6202" w:rsidRDefault="00574E77" w:rsidP="009E6202">
            <w:pPr>
              <w:ind w:left="-147" w:right="-68"/>
              <w:contextualSpacing/>
              <w:jc w:val="center"/>
              <w:rPr>
                <w:rFonts w:ascii="PT Astra Serif" w:hAnsi="PT Astra Serif"/>
                <w:b/>
                <w:sz w:val="22"/>
                <w:szCs w:val="22"/>
              </w:rPr>
            </w:pPr>
            <w:r w:rsidRPr="009E6202">
              <w:rPr>
                <w:rFonts w:ascii="PT Astra Serif" w:hAnsi="PT Astra Serif"/>
                <w:b/>
                <w:sz w:val="22"/>
                <w:szCs w:val="22"/>
              </w:rPr>
              <w:t>или +13,0%</w:t>
            </w:r>
          </w:p>
        </w:tc>
      </w:tr>
      <w:tr w:rsidR="0061556D" w:rsidRPr="009E6202" w:rsidTr="00D8665D">
        <w:trPr>
          <w:trHeight w:val="315"/>
        </w:trPr>
        <w:tc>
          <w:tcPr>
            <w:tcW w:w="3119" w:type="dxa"/>
            <w:shd w:val="clear" w:color="auto" w:fill="auto"/>
            <w:noWrap/>
            <w:hideMark/>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в том числе:</w:t>
            </w:r>
          </w:p>
        </w:tc>
        <w:tc>
          <w:tcPr>
            <w:tcW w:w="1276" w:type="dxa"/>
          </w:tcPr>
          <w:p w:rsidR="00574E77" w:rsidRPr="009E6202" w:rsidRDefault="00574E77" w:rsidP="009E6202">
            <w:pPr>
              <w:contextualSpacing/>
              <w:jc w:val="center"/>
              <w:rPr>
                <w:rFonts w:ascii="PT Astra Serif" w:hAnsi="PT Astra Serif"/>
                <w:bCs/>
                <w:sz w:val="22"/>
                <w:szCs w:val="22"/>
              </w:rPr>
            </w:pPr>
          </w:p>
        </w:tc>
        <w:tc>
          <w:tcPr>
            <w:tcW w:w="1275" w:type="dxa"/>
            <w:shd w:val="clear" w:color="auto" w:fill="auto"/>
            <w:noWrap/>
          </w:tcPr>
          <w:p w:rsidR="00574E77" w:rsidRPr="009E6202" w:rsidRDefault="00574E77" w:rsidP="009E6202">
            <w:pPr>
              <w:contextualSpacing/>
              <w:jc w:val="center"/>
              <w:rPr>
                <w:rFonts w:ascii="PT Astra Serif" w:hAnsi="PT Astra Serif"/>
                <w:bCs/>
                <w:sz w:val="22"/>
                <w:szCs w:val="22"/>
              </w:rPr>
            </w:pPr>
          </w:p>
        </w:tc>
        <w:tc>
          <w:tcPr>
            <w:tcW w:w="1276" w:type="dxa"/>
            <w:shd w:val="clear" w:color="auto" w:fill="auto"/>
            <w:noWrap/>
          </w:tcPr>
          <w:p w:rsidR="00574E77" w:rsidRPr="009E6202" w:rsidRDefault="00574E77" w:rsidP="009E6202">
            <w:pPr>
              <w:contextualSpacing/>
              <w:jc w:val="center"/>
              <w:rPr>
                <w:rFonts w:ascii="PT Astra Serif" w:hAnsi="PT Astra Serif"/>
                <w:bCs/>
                <w:sz w:val="22"/>
                <w:szCs w:val="22"/>
              </w:rPr>
            </w:pPr>
          </w:p>
        </w:tc>
        <w:tc>
          <w:tcPr>
            <w:tcW w:w="1236" w:type="dxa"/>
            <w:shd w:val="clear" w:color="auto" w:fill="auto"/>
            <w:noWrap/>
          </w:tcPr>
          <w:p w:rsidR="00574E77" w:rsidRPr="009E6202" w:rsidRDefault="00574E77" w:rsidP="009E6202">
            <w:pPr>
              <w:contextualSpacing/>
              <w:jc w:val="center"/>
              <w:rPr>
                <w:rFonts w:ascii="PT Astra Serif" w:hAnsi="PT Astra Serif"/>
                <w:sz w:val="22"/>
                <w:szCs w:val="22"/>
              </w:rPr>
            </w:pPr>
          </w:p>
        </w:tc>
        <w:tc>
          <w:tcPr>
            <w:tcW w:w="1599" w:type="dxa"/>
          </w:tcPr>
          <w:p w:rsidR="00574E77" w:rsidRPr="009E6202" w:rsidRDefault="00574E77" w:rsidP="009E6202">
            <w:pPr>
              <w:ind w:left="-147" w:right="-68"/>
              <w:contextualSpacing/>
              <w:jc w:val="center"/>
              <w:rPr>
                <w:rFonts w:ascii="PT Astra Serif" w:hAnsi="PT Astra Serif"/>
                <w:sz w:val="22"/>
                <w:szCs w:val="22"/>
              </w:rPr>
            </w:pPr>
          </w:p>
        </w:tc>
      </w:tr>
      <w:tr w:rsidR="0061556D" w:rsidRPr="009E6202" w:rsidTr="00D8665D">
        <w:trPr>
          <w:trHeight w:val="58"/>
        </w:trPr>
        <w:tc>
          <w:tcPr>
            <w:tcW w:w="3119" w:type="dxa"/>
            <w:shd w:val="clear" w:color="auto" w:fill="auto"/>
            <w:hideMark/>
          </w:tcPr>
          <w:p w:rsidR="00574E77" w:rsidRPr="009E6202" w:rsidRDefault="00574E77" w:rsidP="009E6202">
            <w:pPr>
              <w:contextualSpacing/>
              <w:rPr>
                <w:rFonts w:ascii="PT Astra Serif" w:hAnsi="PT Astra Serif"/>
                <w:bCs/>
                <w:sz w:val="22"/>
                <w:szCs w:val="22"/>
              </w:rPr>
            </w:pPr>
            <w:r w:rsidRPr="009E6202">
              <w:rPr>
                <w:rFonts w:ascii="PT Astra Serif" w:hAnsi="PT Astra Serif"/>
                <w:bCs/>
                <w:sz w:val="22"/>
                <w:szCs w:val="22"/>
              </w:rPr>
              <w:t>Доходы от использования имущества, находящегося в государственной и муниципальной собственности</w:t>
            </w:r>
          </w:p>
        </w:tc>
        <w:tc>
          <w:tcPr>
            <w:tcW w:w="1276" w:type="dxa"/>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76 979,2</w:t>
            </w:r>
          </w:p>
        </w:tc>
        <w:tc>
          <w:tcPr>
            <w:tcW w:w="1275" w:type="dxa"/>
            <w:shd w:val="clear" w:color="auto" w:fill="auto"/>
            <w:noWrap/>
          </w:tcPr>
          <w:p w:rsidR="00574E77" w:rsidRPr="009E6202" w:rsidRDefault="00146CF2" w:rsidP="009E6202">
            <w:pPr>
              <w:contextualSpacing/>
              <w:jc w:val="center"/>
              <w:rPr>
                <w:rFonts w:ascii="PT Astra Serif" w:hAnsi="PT Astra Serif"/>
                <w:bCs/>
                <w:sz w:val="22"/>
                <w:szCs w:val="22"/>
              </w:rPr>
            </w:pPr>
            <w:r w:rsidRPr="009E6202">
              <w:rPr>
                <w:rFonts w:ascii="PT Astra Serif" w:hAnsi="PT Astra Serif"/>
                <w:bCs/>
                <w:sz w:val="22"/>
                <w:szCs w:val="22"/>
              </w:rPr>
              <w:t>68 400,9</w:t>
            </w:r>
          </w:p>
        </w:tc>
        <w:tc>
          <w:tcPr>
            <w:tcW w:w="1276" w:type="dxa"/>
            <w:shd w:val="clear" w:color="auto" w:fill="auto"/>
            <w:noWrap/>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75 521,1</w:t>
            </w:r>
          </w:p>
        </w:tc>
        <w:tc>
          <w:tcPr>
            <w:tcW w:w="1236" w:type="dxa"/>
            <w:shd w:val="clear" w:color="auto" w:fill="auto"/>
            <w:noWrap/>
          </w:tcPr>
          <w:p w:rsidR="00574E77" w:rsidRPr="009E6202" w:rsidRDefault="00146CF2" w:rsidP="009E6202">
            <w:pPr>
              <w:contextualSpacing/>
              <w:jc w:val="center"/>
              <w:rPr>
                <w:rFonts w:ascii="PT Astra Serif" w:hAnsi="PT Astra Serif"/>
                <w:sz w:val="22"/>
                <w:szCs w:val="22"/>
              </w:rPr>
            </w:pPr>
            <w:r w:rsidRPr="009E6202">
              <w:rPr>
                <w:rFonts w:ascii="PT Astra Serif" w:hAnsi="PT Astra Serif"/>
                <w:sz w:val="22"/>
                <w:szCs w:val="22"/>
              </w:rPr>
              <w:t>110,4</w:t>
            </w:r>
          </w:p>
        </w:tc>
        <w:tc>
          <w:tcPr>
            <w:tcW w:w="1599" w:type="dxa"/>
          </w:tcPr>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-1 458,1</w:t>
            </w:r>
          </w:p>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или -1,9%</w:t>
            </w:r>
          </w:p>
        </w:tc>
      </w:tr>
      <w:tr w:rsidR="0061556D" w:rsidRPr="009E6202" w:rsidTr="00D8665D">
        <w:trPr>
          <w:trHeight w:val="315"/>
        </w:trPr>
        <w:tc>
          <w:tcPr>
            <w:tcW w:w="3119" w:type="dxa"/>
            <w:shd w:val="clear" w:color="auto" w:fill="auto"/>
            <w:hideMark/>
          </w:tcPr>
          <w:p w:rsidR="00574E77" w:rsidRPr="009E6202" w:rsidRDefault="00574E77" w:rsidP="009E6202">
            <w:pPr>
              <w:contextualSpacing/>
              <w:rPr>
                <w:rFonts w:ascii="PT Astra Serif" w:hAnsi="PT Astra Serif"/>
                <w:sz w:val="22"/>
                <w:szCs w:val="22"/>
              </w:rPr>
            </w:pPr>
            <w:r w:rsidRPr="009E6202">
              <w:rPr>
                <w:rFonts w:ascii="PT Astra Serif" w:hAnsi="PT Astra Serif"/>
                <w:sz w:val="22"/>
                <w:szCs w:val="22"/>
              </w:rPr>
              <w:t>Плата за негативное воздействие на окружающую среду</w:t>
            </w:r>
          </w:p>
        </w:tc>
        <w:tc>
          <w:tcPr>
            <w:tcW w:w="1276" w:type="dxa"/>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2 200,1</w:t>
            </w:r>
          </w:p>
        </w:tc>
        <w:tc>
          <w:tcPr>
            <w:tcW w:w="1275" w:type="dxa"/>
            <w:shd w:val="clear" w:color="auto" w:fill="auto"/>
            <w:noWrap/>
          </w:tcPr>
          <w:p w:rsidR="00574E77" w:rsidRPr="009E6202" w:rsidRDefault="00146CF2" w:rsidP="009E6202">
            <w:pPr>
              <w:contextualSpacing/>
              <w:jc w:val="center"/>
              <w:rPr>
                <w:rFonts w:ascii="PT Astra Serif" w:hAnsi="PT Astra Serif"/>
                <w:sz w:val="22"/>
                <w:szCs w:val="22"/>
              </w:rPr>
            </w:pPr>
            <w:r w:rsidRPr="009E6202">
              <w:rPr>
                <w:rFonts w:ascii="PT Astra Serif" w:hAnsi="PT Astra Serif"/>
                <w:sz w:val="22"/>
                <w:szCs w:val="22"/>
              </w:rPr>
              <w:t>1 870,4</w:t>
            </w:r>
          </w:p>
        </w:tc>
        <w:tc>
          <w:tcPr>
            <w:tcW w:w="1276" w:type="dxa"/>
            <w:shd w:val="clear" w:color="auto" w:fill="auto"/>
            <w:noWrap/>
          </w:tcPr>
          <w:p w:rsidR="00574E77" w:rsidRPr="009E6202" w:rsidRDefault="00574E77" w:rsidP="009E6202">
            <w:pPr>
              <w:contextualSpacing/>
              <w:jc w:val="center"/>
              <w:rPr>
                <w:rFonts w:ascii="PT Astra Serif" w:hAnsi="PT Astra Serif"/>
                <w:sz w:val="22"/>
                <w:szCs w:val="22"/>
              </w:rPr>
            </w:pPr>
            <w:r w:rsidRPr="009E6202">
              <w:rPr>
                <w:rFonts w:ascii="PT Astra Serif" w:hAnsi="PT Astra Serif"/>
                <w:sz w:val="22"/>
                <w:szCs w:val="22"/>
              </w:rPr>
              <w:t>1 870,5</w:t>
            </w:r>
          </w:p>
        </w:tc>
        <w:tc>
          <w:tcPr>
            <w:tcW w:w="1236" w:type="dxa"/>
            <w:shd w:val="clear" w:color="auto" w:fill="auto"/>
            <w:noWrap/>
          </w:tcPr>
          <w:p w:rsidR="00574E77" w:rsidRPr="009E6202" w:rsidRDefault="00146CF2" w:rsidP="009E6202">
            <w:pPr>
              <w:contextualSpacing/>
              <w:jc w:val="center"/>
              <w:rPr>
                <w:rFonts w:ascii="PT Astra Serif" w:hAnsi="PT Astra Serif"/>
                <w:sz w:val="22"/>
                <w:szCs w:val="22"/>
              </w:rPr>
            </w:pPr>
            <w:r w:rsidRPr="009E6202">
              <w:rPr>
                <w:rFonts w:ascii="PT Astra Serif" w:hAnsi="PT Astra Serif"/>
                <w:sz w:val="22"/>
                <w:szCs w:val="22"/>
              </w:rPr>
              <w:t>100,0</w:t>
            </w:r>
          </w:p>
        </w:tc>
        <w:tc>
          <w:tcPr>
            <w:tcW w:w="1599" w:type="dxa"/>
          </w:tcPr>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-329,6</w:t>
            </w:r>
          </w:p>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или -15,0%</w:t>
            </w:r>
          </w:p>
        </w:tc>
      </w:tr>
      <w:tr w:rsidR="0061556D" w:rsidRPr="009E6202" w:rsidTr="00D8665D">
        <w:trPr>
          <w:trHeight w:val="314"/>
        </w:trPr>
        <w:tc>
          <w:tcPr>
            <w:tcW w:w="3119" w:type="dxa"/>
            <w:shd w:val="clear" w:color="auto" w:fill="auto"/>
            <w:hideMark/>
          </w:tcPr>
          <w:p w:rsidR="00574E77" w:rsidRPr="009E6202" w:rsidRDefault="00574E77" w:rsidP="009E6202">
            <w:pPr>
              <w:contextualSpacing/>
              <w:rPr>
                <w:rFonts w:ascii="PT Astra Serif" w:hAnsi="PT Astra Serif"/>
                <w:bCs/>
                <w:sz w:val="22"/>
                <w:szCs w:val="22"/>
              </w:rPr>
            </w:pPr>
            <w:r w:rsidRPr="009E6202">
              <w:rPr>
                <w:rFonts w:ascii="PT Astra Serif" w:hAnsi="PT Astra Serif"/>
                <w:bCs/>
                <w:sz w:val="22"/>
                <w:szCs w:val="22"/>
              </w:rPr>
              <w:t>Доходы от оказания платных услуг и компенсации затрат государства</w:t>
            </w:r>
          </w:p>
        </w:tc>
        <w:tc>
          <w:tcPr>
            <w:tcW w:w="1276" w:type="dxa"/>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815,2</w:t>
            </w:r>
          </w:p>
        </w:tc>
        <w:tc>
          <w:tcPr>
            <w:tcW w:w="1275" w:type="dxa"/>
            <w:shd w:val="clear" w:color="auto" w:fill="auto"/>
            <w:noWrap/>
          </w:tcPr>
          <w:p w:rsidR="00574E77" w:rsidRPr="009E6202" w:rsidRDefault="00146CF2" w:rsidP="009E6202">
            <w:pPr>
              <w:contextualSpacing/>
              <w:jc w:val="center"/>
              <w:rPr>
                <w:rFonts w:ascii="PT Astra Serif" w:hAnsi="PT Astra Serif"/>
                <w:bCs/>
                <w:sz w:val="22"/>
                <w:szCs w:val="22"/>
              </w:rPr>
            </w:pPr>
            <w:r w:rsidRPr="009E6202">
              <w:rPr>
                <w:rFonts w:ascii="PT Astra Serif" w:hAnsi="PT Astra Serif"/>
                <w:bCs/>
                <w:sz w:val="22"/>
                <w:szCs w:val="22"/>
              </w:rPr>
              <w:t>1 089,3</w:t>
            </w:r>
          </w:p>
        </w:tc>
        <w:tc>
          <w:tcPr>
            <w:tcW w:w="1276" w:type="dxa"/>
            <w:shd w:val="clear" w:color="auto" w:fill="auto"/>
            <w:noWrap/>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1 075,0</w:t>
            </w:r>
          </w:p>
        </w:tc>
        <w:tc>
          <w:tcPr>
            <w:tcW w:w="1236" w:type="dxa"/>
            <w:shd w:val="clear" w:color="auto" w:fill="auto"/>
            <w:noWrap/>
          </w:tcPr>
          <w:p w:rsidR="00574E77" w:rsidRPr="009E6202" w:rsidRDefault="00146CF2" w:rsidP="009E6202">
            <w:pPr>
              <w:contextualSpacing/>
              <w:jc w:val="center"/>
              <w:rPr>
                <w:rFonts w:ascii="PT Astra Serif" w:hAnsi="PT Astra Serif"/>
                <w:sz w:val="22"/>
                <w:szCs w:val="22"/>
              </w:rPr>
            </w:pPr>
            <w:r w:rsidRPr="009E6202">
              <w:rPr>
                <w:rFonts w:ascii="PT Astra Serif" w:hAnsi="PT Astra Serif"/>
                <w:sz w:val="22"/>
                <w:szCs w:val="22"/>
              </w:rPr>
              <w:t>98,7</w:t>
            </w:r>
          </w:p>
        </w:tc>
        <w:tc>
          <w:tcPr>
            <w:tcW w:w="1599" w:type="dxa"/>
          </w:tcPr>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+259,8</w:t>
            </w:r>
          </w:p>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или +31,9%</w:t>
            </w:r>
          </w:p>
        </w:tc>
      </w:tr>
      <w:tr w:rsidR="0061556D" w:rsidRPr="009E6202" w:rsidTr="00D8665D">
        <w:trPr>
          <w:trHeight w:val="525"/>
        </w:trPr>
        <w:tc>
          <w:tcPr>
            <w:tcW w:w="3119" w:type="dxa"/>
            <w:shd w:val="clear" w:color="auto" w:fill="auto"/>
            <w:hideMark/>
          </w:tcPr>
          <w:p w:rsidR="00574E77" w:rsidRPr="009E6202" w:rsidRDefault="00574E77" w:rsidP="009E6202">
            <w:pPr>
              <w:contextualSpacing/>
              <w:rPr>
                <w:rFonts w:ascii="PT Astra Serif" w:hAnsi="PT Astra Serif"/>
                <w:bCs/>
                <w:sz w:val="22"/>
                <w:szCs w:val="22"/>
              </w:rPr>
            </w:pPr>
            <w:r w:rsidRPr="009E6202">
              <w:rPr>
                <w:rFonts w:ascii="PT Astra Serif" w:hAnsi="PT Astra Serif"/>
                <w:bCs/>
                <w:sz w:val="22"/>
                <w:szCs w:val="22"/>
              </w:rPr>
              <w:t>Доходы от продажи материальных и нематериальных активов</w:t>
            </w:r>
          </w:p>
        </w:tc>
        <w:tc>
          <w:tcPr>
            <w:tcW w:w="1276" w:type="dxa"/>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87 067,3</w:t>
            </w:r>
          </w:p>
        </w:tc>
        <w:tc>
          <w:tcPr>
            <w:tcW w:w="1275" w:type="dxa"/>
            <w:shd w:val="clear" w:color="auto" w:fill="auto"/>
            <w:noWrap/>
          </w:tcPr>
          <w:p w:rsidR="00574E77" w:rsidRPr="009E6202" w:rsidRDefault="00146CF2" w:rsidP="009E6202">
            <w:pPr>
              <w:contextualSpacing/>
              <w:jc w:val="center"/>
              <w:rPr>
                <w:rFonts w:ascii="PT Astra Serif" w:hAnsi="PT Astra Serif"/>
                <w:bCs/>
                <w:sz w:val="22"/>
                <w:szCs w:val="22"/>
              </w:rPr>
            </w:pPr>
            <w:r w:rsidRPr="009E6202">
              <w:rPr>
                <w:rFonts w:ascii="PT Astra Serif" w:hAnsi="PT Astra Serif"/>
                <w:bCs/>
                <w:sz w:val="22"/>
                <w:szCs w:val="22"/>
              </w:rPr>
              <w:t>93 683,3</w:t>
            </w:r>
          </w:p>
        </w:tc>
        <w:tc>
          <w:tcPr>
            <w:tcW w:w="1276" w:type="dxa"/>
            <w:shd w:val="clear" w:color="auto" w:fill="auto"/>
            <w:noWrap/>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102 578,1</w:t>
            </w:r>
          </w:p>
        </w:tc>
        <w:tc>
          <w:tcPr>
            <w:tcW w:w="1236" w:type="dxa"/>
            <w:shd w:val="clear" w:color="auto" w:fill="auto"/>
            <w:noWrap/>
          </w:tcPr>
          <w:p w:rsidR="00574E77" w:rsidRPr="009E6202" w:rsidRDefault="00146CF2" w:rsidP="009E6202">
            <w:pPr>
              <w:contextualSpacing/>
              <w:jc w:val="center"/>
              <w:rPr>
                <w:rFonts w:ascii="PT Astra Serif" w:hAnsi="PT Astra Serif"/>
                <w:sz w:val="22"/>
                <w:szCs w:val="22"/>
              </w:rPr>
            </w:pPr>
            <w:r w:rsidRPr="009E6202">
              <w:rPr>
                <w:rFonts w:ascii="PT Astra Serif" w:hAnsi="PT Astra Serif"/>
                <w:sz w:val="22"/>
                <w:szCs w:val="22"/>
              </w:rPr>
              <w:t>109,5</w:t>
            </w:r>
          </w:p>
        </w:tc>
        <w:tc>
          <w:tcPr>
            <w:tcW w:w="1599" w:type="dxa"/>
          </w:tcPr>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+15 510,8</w:t>
            </w:r>
          </w:p>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или +17,8%</w:t>
            </w:r>
          </w:p>
        </w:tc>
      </w:tr>
      <w:tr w:rsidR="0061556D" w:rsidRPr="009E6202" w:rsidTr="00D8665D">
        <w:trPr>
          <w:trHeight w:val="315"/>
        </w:trPr>
        <w:tc>
          <w:tcPr>
            <w:tcW w:w="3119" w:type="dxa"/>
            <w:shd w:val="clear" w:color="auto" w:fill="auto"/>
            <w:hideMark/>
          </w:tcPr>
          <w:p w:rsidR="00574E77" w:rsidRPr="009E6202" w:rsidRDefault="00574E77" w:rsidP="009E6202">
            <w:pPr>
              <w:contextualSpacing/>
              <w:rPr>
                <w:rFonts w:ascii="PT Astra Serif" w:hAnsi="PT Astra Serif"/>
                <w:bCs/>
                <w:sz w:val="22"/>
                <w:szCs w:val="22"/>
              </w:rPr>
            </w:pPr>
            <w:r w:rsidRPr="009E6202">
              <w:rPr>
                <w:rFonts w:ascii="PT Astra Serif" w:hAnsi="PT Astra Serif"/>
                <w:bCs/>
                <w:sz w:val="22"/>
                <w:szCs w:val="22"/>
              </w:rPr>
              <w:t xml:space="preserve">Штрафы, санкции, </w:t>
            </w:r>
            <w:r w:rsidRPr="009E6202">
              <w:rPr>
                <w:rFonts w:ascii="PT Astra Serif" w:hAnsi="PT Astra Serif"/>
                <w:bCs/>
                <w:sz w:val="22"/>
                <w:szCs w:val="22"/>
              </w:rPr>
              <w:lastRenderedPageBreak/>
              <w:t>возмещение ущерба</w:t>
            </w:r>
          </w:p>
        </w:tc>
        <w:tc>
          <w:tcPr>
            <w:tcW w:w="1276" w:type="dxa"/>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lastRenderedPageBreak/>
              <w:t>5 920,3</w:t>
            </w:r>
          </w:p>
        </w:tc>
        <w:tc>
          <w:tcPr>
            <w:tcW w:w="1275" w:type="dxa"/>
            <w:shd w:val="clear" w:color="auto" w:fill="auto"/>
            <w:noWrap/>
          </w:tcPr>
          <w:p w:rsidR="00574E77" w:rsidRPr="009E6202" w:rsidRDefault="00146CF2" w:rsidP="009E6202">
            <w:pPr>
              <w:contextualSpacing/>
              <w:jc w:val="center"/>
              <w:rPr>
                <w:rFonts w:ascii="PT Astra Serif" w:hAnsi="PT Astra Serif"/>
                <w:bCs/>
                <w:sz w:val="22"/>
                <w:szCs w:val="22"/>
              </w:rPr>
            </w:pPr>
            <w:r w:rsidRPr="009E6202">
              <w:rPr>
                <w:rFonts w:ascii="PT Astra Serif" w:hAnsi="PT Astra Serif"/>
                <w:bCs/>
                <w:sz w:val="22"/>
                <w:szCs w:val="22"/>
              </w:rPr>
              <w:t>7 756,3</w:t>
            </w:r>
          </w:p>
        </w:tc>
        <w:tc>
          <w:tcPr>
            <w:tcW w:w="1276" w:type="dxa"/>
            <w:shd w:val="clear" w:color="auto" w:fill="auto"/>
            <w:noWrap/>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7 320,1</w:t>
            </w:r>
          </w:p>
        </w:tc>
        <w:tc>
          <w:tcPr>
            <w:tcW w:w="1236" w:type="dxa"/>
            <w:shd w:val="clear" w:color="auto" w:fill="auto"/>
            <w:noWrap/>
          </w:tcPr>
          <w:p w:rsidR="00574E77" w:rsidRPr="009E6202" w:rsidRDefault="00146CF2" w:rsidP="009E6202">
            <w:pPr>
              <w:contextualSpacing/>
              <w:jc w:val="center"/>
              <w:rPr>
                <w:rFonts w:ascii="PT Astra Serif" w:hAnsi="PT Astra Serif"/>
                <w:sz w:val="22"/>
                <w:szCs w:val="22"/>
              </w:rPr>
            </w:pPr>
            <w:r w:rsidRPr="009E6202">
              <w:rPr>
                <w:rFonts w:ascii="PT Astra Serif" w:hAnsi="PT Astra Serif"/>
                <w:sz w:val="22"/>
                <w:szCs w:val="22"/>
              </w:rPr>
              <w:t>94,4</w:t>
            </w:r>
          </w:p>
        </w:tc>
        <w:tc>
          <w:tcPr>
            <w:tcW w:w="1599" w:type="dxa"/>
          </w:tcPr>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+1 399,8</w:t>
            </w:r>
          </w:p>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lastRenderedPageBreak/>
              <w:t>или +23,6%</w:t>
            </w:r>
          </w:p>
        </w:tc>
      </w:tr>
      <w:tr w:rsidR="0061556D" w:rsidRPr="009E6202" w:rsidTr="00D8665D">
        <w:trPr>
          <w:trHeight w:val="607"/>
        </w:trPr>
        <w:tc>
          <w:tcPr>
            <w:tcW w:w="3119" w:type="dxa"/>
            <w:shd w:val="clear" w:color="auto" w:fill="auto"/>
            <w:hideMark/>
          </w:tcPr>
          <w:p w:rsidR="00574E77" w:rsidRPr="009E6202" w:rsidRDefault="00574E77" w:rsidP="009E6202">
            <w:pPr>
              <w:contextualSpacing/>
              <w:rPr>
                <w:rFonts w:ascii="PT Astra Serif" w:hAnsi="PT Astra Serif"/>
                <w:bCs/>
                <w:sz w:val="22"/>
                <w:szCs w:val="22"/>
              </w:rPr>
            </w:pPr>
            <w:r w:rsidRPr="009E6202">
              <w:rPr>
                <w:rFonts w:ascii="PT Astra Serif" w:hAnsi="PT Astra Serif"/>
                <w:bCs/>
                <w:sz w:val="22"/>
                <w:szCs w:val="22"/>
              </w:rPr>
              <w:lastRenderedPageBreak/>
              <w:t>Прочие неналоговые доходы</w:t>
            </w:r>
          </w:p>
        </w:tc>
        <w:tc>
          <w:tcPr>
            <w:tcW w:w="1276" w:type="dxa"/>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418,3</w:t>
            </w:r>
          </w:p>
        </w:tc>
        <w:tc>
          <w:tcPr>
            <w:tcW w:w="1275" w:type="dxa"/>
            <w:shd w:val="clear" w:color="auto" w:fill="auto"/>
            <w:noWrap/>
          </w:tcPr>
          <w:p w:rsidR="00574E77" w:rsidRPr="009E6202" w:rsidRDefault="00146CF2" w:rsidP="009E6202">
            <w:pPr>
              <w:contextualSpacing/>
              <w:jc w:val="center"/>
              <w:rPr>
                <w:rFonts w:ascii="PT Astra Serif" w:hAnsi="PT Astra Serif"/>
                <w:bCs/>
                <w:sz w:val="22"/>
                <w:szCs w:val="22"/>
              </w:rPr>
            </w:pPr>
            <w:r w:rsidRPr="009E6202">
              <w:rPr>
                <w:rFonts w:ascii="PT Astra Serif" w:hAnsi="PT Astra Serif"/>
                <w:bCs/>
                <w:sz w:val="22"/>
                <w:szCs w:val="22"/>
              </w:rPr>
              <w:t>7 544,6</w:t>
            </w:r>
          </w:p>
        </w:tc>
        <w:tc>
          <w:tcPr>
            <w:tcW w:w="1276" w:type="dxa"/>
            <w:shd w:val="clear" w:color="auto" w:fill="auto"/>
            <w:noWrap/>
          </w:tcPr>
          <w:p w:rsidR="00574E77" w:rsidRPr="009E6202" w:rsidRDefault="00574E77" w:rsidP="009E6202">
            <w:pPr>
              <w:contextualSpacing/>
              <w:jc w:val="center"/>
              <w:rPr>
                <w:rFonts w:ascii="PT Astra Serif" w:hAnsi="PT Astra Serif"/>
                <w:bCs/>
                <w:sz w:val="22"/>
                <w:szCs w:val="22"/>
              </w:rPr>
            </w:pPr>
            <w:r w:rsidRPr="009E6202">
              <w:rPr>
                <w:rFonts w:ascii="PT Astra Serif" w:hAnsi="PT Astra Serif"/>
                <w:bCs/>
                <w:sz w:val="22"/>
                <w:szCs w:val="22"/>
              </w:rPr>
              <w:t>7 603,4</w:t>
            </w:r>
          </w:p>
        </w:tc>
        <w:tc>
          <w:tcPr>
            <w:tcW w:w="1236" w:type="dxa"/>
            <w:shd w:val="clear" w:color="auto" w:fill="auto"/>
            <w:noWrap/>
          </w:tcPr>
          <w:p w:rsidR="00574E77" w:rsidRPr="009E6202" w:rsidRDefault="00146CF2" w:rsidP="009E6202">
            <w:pPr>
              <w:contextualSpacing/>
              <w:jc w:val="center"/>
              <w:rPr>
                <w:rFonts w:ascii="PT Astra Serif" w:hAnsi="PT Astra Serif"/>
                <w:sz w:val="22"/>
                <w:szCs w:val="22"/>
              </w:rPr>
            </w:pPr>
            <w:r w:rsidRPr="009E6202">
              <w:rPr>
                <w:rFonts w:ascii="PT Astra Serif" w:hAnsi="PT Astra Serif"/>
                <w:sz w:val="22"/>
                <w:szCs w:val="22"/>
              </w:rPr>
              <w:t>100,8</w:t>
            </w:r>
          </w:p>
        </w:tc>
        <w:tc>
          <w:tcPr>
            <w:tcW w:w="1599" w:type="dxa"/>
          </w:tcPr>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+7 185,1</w:t>
            </w:r>
          </w:p>
          <w:p w:rsidR="00146CF2"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 xml:space="preserve">или рост </w:t>
            </w:r>
          </w:p>
          <w:p w:rsidR="00574E77" w:rsidRPr="009E6202" w:rsidRDefault="00574E77" w:rsidP="009E6202">
            <w:pPr>
              <w:ind w:left="-147" w:right="-68"/>
              <w:contextualSpacing/>
              <w:jc w:val="center"/>
              <w:rPr>
                <w:rFonts w:ascii="PT Astra Serif" w:hAnsi="PT Astra Serif"/>
                <w:sz w:val="22"/>
                <w:szCs w:val="22"/>
              </w:rPr>
            </w:pPr>
            <w:r w:rsidRPr="009E6202">
              <w:rPr>
                <w:rFonts w:ascii="PT Astra Serif" w:hAnsi="PT Astra Serif"/>
                <w:sz w:val="22"/>
                <w:szCs w:val="22"/>
              </w:rPr>
              <w:t>в 18,2 раза</w:t>
            </w:r>
          </w:p>
        </w:tc>
      </w:tr>
    </w:tbl>
    <w:p w:rsidR="0065083C" w:rsidRPr="009E6202" w:rsidRDefault="0065083C" w:rsidP="009E6202">
      <w:pPr>
        <w:spacing w:line="276" w:lineRule="auto"/>
        <w:ind w:firstLine="708"/>
        <w:contextualSpacing/>
        <w:jc w:val="both"/>
        <w:rPr>
          <w:rFonts w:ascii="PT Astra Serif" w:hAnsi="PT Astra Serif"/>
          <w:spacing w:val="-6"/>
          <w:sz w:val="26"/>
          <w:szCs w:val="26"/>
        </w:rPr>
      </w:pPr>
    </w:p>
    <w:p w:rsidR="0044005A" w:rsidRPr="0044005A" w:rsidRDefault="00EF7B8F" w:rsidP="009E6202">
      <w:pPr>
        <w:spacing w:line="276" w:lineRule="auto"/>
        <w:ind w:firstLine="708"/>
        <w:contextualSpacing/>
        <w:jc w:val="both"/>
        <w:rPr>
          <w:rFonts w:ascii="PT Astra Serif" w:hAnsi="PT Astra Serif" w:cs="Helvetica"/>
          <w:sz w:val="26"/>
          <w:szCs w:val="26"/>
          <w:shd w:val="clear" w:color="auto" w:fill="FFFFFF"/>
        </w:rPr>
      </w:pPr>
      <w:r w:rsidRPr="0044005A">
        <w:rPr>
          <w:rFonts w:ascii="PT Astra Serif" w:hAnsi="PT Astra Serif" w:cs="Helvetica"/>
          <w:sz w:val="26"/>
          <w:szCs w:val="26"/>
          <w:shd w:val="clear" w:color="auto" w:fill="FFFFFF"/>
        </w:rPr>
        <w:t xml:space="preserve">По итогам отчетного периода </w:t>
      </w:r>
      <w:r w:rsidR="0044005A" w:rsidRPr="0044005A">
        <w:rPr>
          <w:rFonts w:ascii="PT Astra Serif" w:hAnsi="PT Astra Serif" w:cs="Helvetica"/>
          <w:sz w:val="26"/>
          <w:szCs w:val="26"/>
          <w:shd w:val="clear" w:color="auto" w:fill="FFFFFF"/>
        </w:rPr>
        <w:t>перевыполнение утвержденных планов на 2024 год по н</w:t>
      </w:r>
      <w:r w:rsidRPr="0044005A">
        <w:rPr>
          <w:rFonts w:ascii="PT Astra Serif" w:hAnsi="PT Astra Serif" w:cs="Helvetica"/>
          <w:sz w:val="26"/>
          <w:szCs w:val="26"/>
          <w:shd w:val="clear" w:color="auto" w:fill="FFFFFF"/>
        </w:rPr>
        <w:t>еналоговы</w:t>
      </w:r>
      <w:r w:rsidR="0044005A" w:rsidRPr="0044005A">
        <w:rPr>
          <w:rFonts w:ascii="PT Astra Serif" w:hAnsi="PT Astra Serif" w:cs="Helvetica"/>
          <w:sz w:val="26"/>
          <w:szCs w:val="26"/>
          <w:shd w:val="clear" w:color="auto" w:fill="FFFFFF"/>
        </w:rPr>
        <w:t>м</w:t>
      </w:r>
      <w:r w:rsidRPr="0044005A">
        <w:rPr>
          <w:rFonts w:ascii="PT Astra Serif" w:hAnsi="PT Astra Serif" w:cs="Helvetica"/>
          <w:sz w:val="26"/>
          <w:szCs w:val="26"/>
          <w:shd w:val="clear" w:color="auto" w:fill="FFFFFF"/>
        </w:rPr>
        <w:t xml:space="preserve"> доход</w:t>
      </w:r>
      <w:r w:rsidR="0044005A" w:rsidRPr="0044005A">
        <w:rPr>
          <w:rFonts w:ascii="PT Astra Serif" w:hAnsi="PT Astra Serif" w:cs="Helvetica"/>
          <w:sz w:val="26"/>
          <w:szCs w:val="26"/>
          <w:shd w:val="clear" w:color="auto" w:fill="FFFFFF"/>
        </w:rPr>
        <w:t xml:space="preserve">ам свыше 105,0% сложилось </w:t>
      </w:r>
      <w:proofErr w:type="gramStart"/>
      <w:r w:rsidR="0044005A" w:rsidRPr="0044005A">
        <w:rPr>
          <w:rFonts w:ascii="PT Astra Serif" w:hAnsi="PT Astra Serif" w:cs="Helvetica"/>
          <w:sz w:val="26"/>
          <w:szCs w:val="26"/>
          <w:shd w:val="clear" w:color="auto" w:fill="FFFFFF"/>
        </w:rPr>
        <w:t>по</w:t>
      </w:r>
      <w:proofErr w:type="gramEnd"/>
      <w:r w:rsidR="0044005A" w:rsidRPr="0044005A">
        <w:rPr>
          <w:rFonts w:ascii="PT Astra Serif" w:hAnsi="PT Astra Serif" w:cs="Helvetica"/>
          <w:sz w:val="26"/>
          <w:szCs w:val="26"/>
          <w:shd w:val="clear" w:color="auto" w:fill="FFFFFF"/>
        </w:rPr>
        <w:t>:</w:t>
      </w:r>
    </w:p>
    <w:p w:rsidR="00D11801" w:rsidRPr="009E6202" w:rsidRDefault="0082457E"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д</w:t>
      </w:r>
      <w:r w:rsidRPr="009E6202">
        <w:rPr>
          <w:rFonts w:ascii="PT Astra Serif" w:hAnsi="PT Astra Serif"/>
          <w:bCs/>
          <w:sz w:val="26"/>
          <w:szCs w:val="26"/>
        </w:rPr>
        <w:t>оходам от использования имущества, находящегося в государственной и муниципальной собственности – 110,4%. Объясняется п</w:t>
      </w:r>
      <w:r w:rsidR="0065083C" w:rsidRPr="009E6202">
        <w:rPr>
          <w:rFonts w:ascii="PT Astra Serif" w:hAnsi="PT Astra Serif"/>
          <w:sz w:val="26"/>
          <w:szCs w:val="26"/>
        </w:rPr>
        <w:t>оступление</w:t>
      </w:r>
      <w:r w:rsidRPr="009E6202">
        <w:rPr>
          <w:rFonts w:ascii="PT Astra Serif" w:hAnsi="PT Astra Serif"/>
          <w:sz w:val="26"/>
          <w:szCs w:val="26"/>
        </w:rPr>
        <w:t>м</w:t>
      </w:r>
      <w:r w:rsidR="0065083C" w:rsidRPr="009E6202">
        <w:rPr>
          <w:rFonts w:ascii="PT Astra Serif" w:hAnsi="PT Astra Serif"/>
          <w:sz w:val="26"/>
          <w:szCs w:val="26"/>
        </w:rPr>
        <w:t xml:space="preserve"> задолженности от контрагентов по арендной плате за земельные участки на основании решений суда и судебных приказов, а так же в досудебном порядке и в результате претензионной работы. </w:t>
      </w:r>
      <w:r w:rsidRPr="009E6202">
        <w:rPr>
          <w:rFonts w:ascii="PT Astra Serif" w:hAnsi="PT Astra Serif"/>
          <w:sz w:val="26"/>
          <w:szCs w:val="26"/>
        </w:rPr>
        <w:t>Кроме того, в доход бюджета п</w:t>
      </w:r>
      <w:r w:rsidR="0065083C" w:rsidRPr="009E6202">
        <w:rPr>
          <w:rFonts w:ascii="PT Astra Serif" w:hAnsi="PT Astra Serif"/>
          <w:sz w:val="26"/>
          <w:szCs w:val="26"/>
        </w:rPr>
        <w:t>оступ</w:t>
      </w:r>
      <w:r w:rsidRPr="009E6202">
        <w:rPr>
          <w:rFonts w:ascii="PT Astra Serif" w:hAnsi="PT Astra Serif"/>
          <w:sz w:val="26"/>
          <w:szCs w:val="26"/>
        </w:rPr>
        <w:t>или</w:t>
      </w:r>
      <w:r w:rsidR="0065083C" w:rsidRPr="009E6202">
        <w:rPr>
          <w:rFonts w:ascii="PT Astra Serif" w:hAnsi="PT Astra Serif"/>
          <w:sz w:val="26"/>
          <w:szCs w:val="26"/>
        </w:rPr>
        <w:t xml:space="preserve"> авансовы</w:t>
      </w:r>
      <w:r w:rsidRPr="009E6202">
        <w:rPr>
          <w:rFonts w:ascii="PT Astra Serif" w:hAnsi="PT Astra Serif"/>
          <w:sz w:val="26"/>
          <w:szCs w:val="26"/>
        </w:rPr>
        <w:t>е</w:t>
      </w:r>
      <w:r w:rsidR="0065083C" w:rsidRPr="009E6202">
        <w:rPr>
          <w:rFonts w:ascii="PT Astra Serif" w:hAnsi="PT Astra Serif"/>
          <w:sz w:val="26"/>
          <w:szCs w:val="26"/>
        </w:rPr>
        <w:t xml:space="preserve"> платеж</w:t>
      </w:r>
      <w:r w:rsidRPr="009E6202">
        <w:rPr>
          <w:rFonts w:ascii="PT Astra Serif" w:hAnsi="PT Astra Serif"/>
          <w:sz w:val="26"/>
          <w:szCs w:val="26"/>
        </w:rPr>
        <w:t>и</w:t>
      </w:r>
      <w:r w:rsidR="0065083C" w:rsidRPr="009E6202">
        <w:rPr>
          <w:rFonts w:ascii="PT Astra Serif" w:hAnsi="PT Astra Serif"/>
          <w:sz w:val="26"/>
          <w:szCs w:val="26"/>
        </w:rPr>
        <w:t xml:space="preserve"> по 6 соглашениям об установлении публичных сервитутов за весь период их действия</w:t>
      </w:r>
      <w:r w:rsidRPr="009E6202">
        <w:rPr>
          <w:rFonts w:ascii="PT Astra Serif" w:hAnsi="PT Astra Serif"/>
          <w:sz w:val="26"/>
          <w:szCs w:val="26"/>
        </w:rPr>
        <w:t>;</w:t>
      </w:r>
    </w:p>
    <w:p w:rsidR="0065083C" w:rsidRPr="009E6202" w:rsidRDefault="0082457E" w:rsidP="009E6202">
      <w:pPr>
        <w:spacing w:line="276" w:lineRule="auto"/>
        <w:ind w:firstLine="708"/>
        <w:contextualSpacing/>
        <w:jc w:val="both"/>
        <w:rPr>
          <w:rFonts w:ascii="PT Astra Serif" w:hAnsi="PT Astra Serif"/>
          <w:sz w:val="26"/>
          <w:szCs w:val="26"/>
        </w:rPr>
      </w:pPr>
      <w:r w:rsidRPr="009E6202">
        <w:rPr>
          <w:rFonts w:ascii="PT Astra Serif" w:hAnsi="PT Astra Serif"/>
          <w:bCs/>
          <w:sz w:val="26"/>
          <w:szCs w:val="26"/>
        </w:rPr>
        <w:t>- доходам от продажи материальных и нематериальных активов – 109,5%. На положительную динамику повлияло у</w:t>
      </w:r>
      <w:r w:rsidRPr="009E6202">
        <w:rPr>
          <w:rStyle w:val="afff1"/>
          <w:rFonts w:ascii="PT Astra Serif" w:hAnsi="PT Astra Serif"/>
          <w:i w:val="0"/>
          <w:sz w:val="26"/>
          <w:szCs w:val="26"/>
        </w:rPr>
        <w:t>величение количества сделок купли-продажи (мены) квартир и земельных участков, поступление дебиторской задолженности по доходам от продажи квартир, а так же авансовых платежей, в том числе за счет внесения контрагентами 100% оплаты договоров купли-продажи (мены) жилых  помещений.</w:t>
      </w:r>
    </w:p>
    <w:p w:rsidR="00B628F3" w:rsidRPr="009E6202" w:rsidRDefault="00B628F3" w:rsidP="009E6202">
      <w:pPr>
        <w:spacing w:line="276" w:lineRule="auto"/>
        <w:ind w:firstLine="709"/>
        <w:contextualSpacing/>
        <w:jc w:val="both"/>
        <w:rPr>
          <w:rFonts w:ascii="PT Astra Serif" w:eastAsia="Arial" w:hAnsi="PT Astra Serif"/>
          <w:sz w:val="26"/>
          <w:szCs w:val="26"/>
        </w:rPr>
      </w:pPr>
      <w:proofErr w:type="gramStart"/>
      <w:r w:rsidRPr="009E6202">
        <w:rPr>
          <w:rFonts w:ascii="PT Astra Serif" w:hAnsi="PT Astra Serif"/>
          <w:sz w:val="26"/>
          <w:szCs w:val="26"/>
        </w:rPr>
        <w:t>Низкое исполнение утвержденных планов на год сложилось по доходам от ш</w:t>
      </w:r>
      <w:r w:rsidRPr="009E6202">
        <w:rPr>
          <w:rFonts w:ascii="PT Astra Serif" w:hAnsi="PT Astra Serif"/>
          <w:bCs/>
          <w:sz w:val="26"/>
          <w:szCs w:val="26"/>
        </w:rPr>
        <w:t>трафов, санкций, возмещения ущерба - 94,4%.</w:t>
      </w:r>
      <w:r w:rsidRPr="009E6202">
        <w:rPr>
          <w:rFonts w:ascii="PT Astra Serif" w:hAnsi="PT Astra Serif"/>
          <w:sz w:val="26"/>
          <w:szCs w:val="26"/>
        </w:rPr>
        <w:t xml:space="preserve"> Объясняется тем, что в декабре ожидалось поступление в доход бюджета платы, уплачиваемой в целях возмещения вреда, причиняемого автомобильным дорогам местного значения тяжеловесными транспортными средствами, в соответствии с поданными перевозчиками заявками в ФКУ «</w:t>
      </w:r>
      <w:proofErr w:type="spellStart"/>
      <w:r w:rsidRPr="009E6202">
        <w:rPr>
          <w:rFonts w:ascii="PT Astra Serif" w:hAnsi="PT Astra Serif"/>
          <w:sz w:val="26"/>
          <w:szCs w:val="26"/>
        </w:rPr>
        <w:t>Росдормониторинг</w:t>
      </w:r>
      <w:proofErr w:type="spellEnd"/>
      <w:r w:rsidRPr="009E6202">
        <w:rPr>
          <w:rFonts w:ascii="PT Astra Serif" w:hAnsi="PT Astra Serif"/>
          <w:sz w:val="26"/>
          <w:szCs w:val="26"/>
        </w:rPr>
        <w:t>»</w:t>
      </w:r>
      <w:r w:rsidRPr="009E6202">
        <w:rPr>
          <w:rFonts w:ascii="PT Astra Serif" w:hAnsi="PT Astra Serif" w:cs="Helvetica"/>
          <w:b/>
          <w:bCs/>
          <w:sz w:val="26"/>
          <w:szCs w:val="26"/>
          <w:shd w:val="clear" w:color="auto" w:fill="FEFEFE"/>
        </w:rPr>
        <w:t xml:space="preserve"> </w:t>
      </w:r>
      <w:r w:rsidRPr="009E6202">
        <w:rPr>
          <w:rFonts w:ascii="PT Astra Serif" w:hAnsi="PT Astra Serif" w:cs="Helvetica"/>
          <w:bCs/>
          <w:sz w:val="26"/>
          <w:szCs w:val="26"/>
          <w:shd w:val="clear" w:color="auto" w:fill="FEFEFE"/>
        </w:rPr>
        <w:t>на выдачу специального разрешения на движение по автомобильным дорогам тяжеловесного и (или</w:t>
      </w:r>
      <w:proofErr w:type="gramEnd"/>
      <w:r w:rsidRPr="009E6202">
        <w:rPr>
          <w:rFonts w:ascii="PT Astra Serif" w:hAnsi="PT Astra Serif" w:cs="Helvetica"/>
          <w:bCs/>
          <w:sz w:val="26"/>
          <w:szCs w:val="26"/>
          <w:shd w:val="clear" w:color="auto" w:fill="FEFEFE"/>
        </w:rPr>
        <w:t>) крупногабаритного транспортного средства</w:t>
      </w:r>
      <w:r w:rsidRPr="009E6202">
        <w:rPr>
          <w:rFonts w:ascii="PT Astra Serif" w:hAnsi="PT Astra Serif"/>
          <w:sz w:val="26"/>
          <w:szCs w:val="26"/>
        </w:rPr>
        <w:t xml:space="preserve">. Фактически деньги поступили в январе 2025 года. </w:t>
      </w:r>
    </w:p>
    <w:p w:rsidR="00B628F3" w:rsidRPr="009E6202" w:rsidRDefault="00B628F3" w:rsidP="009E6202">
      <w:pPr>
        <w:spacing w:line="276" w:lineRule="auto"/>
        <w:ind w:firstLine="708"/>
        <w:contextualSpacing/>
        <w:jc w:val="both"/>
        <w:rPr>
          <w:rFonts w:ascii="PT Astra Serif" w:hAnsi="PT Astra Serif" w:cs="Helvetica"/>
          <w:sz w:val="26"/>
          <w:szCs w:val="26"/>
          <w:shd w:val="clear" w:color="auto" w:fill="FFFFFF"/>
        </w:rPr>
      </w:pPr>
      <w:r w:rsidRPr="009E6202">
        <w:rPr>
          <w:rFonts w:ascii="PT Astra Serif" w:hAnsi="PT Astra Serif" w:cs="Helvetica"/>
          <w:sz w:val="26"/>
          <w:szCs w:val="26"/>
          <w:shd w:val="clear" w:color="auto" w:fill="FFFFFF"/>
        </w:rPr>
        <w:t>Анализируя данные по исполнению неналоговых доходов за отчетный финансовый год и результаты 2023 года, можно отметить общее увеличение поступлений в 2024 году на 22 567,8 тыс. рублей</w:t>
      </w:r>
      <w:r w:rsidR="00221EDE">
        <w:rPr>
          <w:rFonts w:ascii="PT Astra Serif" w:hAnsi="PT Astra Serif" w:cs="Helvetica"/>
          <w:sz w:val="26"/>
          <w:szCs w:val="26"/>
          <w:shd w:val="clear" w:color="auto" w:fill="FFFFFF"/>
        </w:rPr>
        <w:t xml:space="preserve"> или</w:t>
      </w:r>
      <w:r w:rsidRPr="009E6202">
        <w:rPr>
          <w:rFonts w:ascii="PT Astra Serif" w:hAnsi="PT Astra Serif" w:cs="Helvetica"/>
          <w:sz w:val="26"/>
          <w:szCs w:val="26"/>
          <w:shd w:val="clear" w:color="auto" w:fill="FFFFFF"/>
        </w:rPr>
        <w:t xml:space="preserve"> на 13,0%.</w:t>
      </w:r>
    </w:p>
    <w:p w:rsidR="00B628F3" w:rsidRPr="009E6202" w:rsidRDefault="00B628F3" w:rsidP="009E6202">
      <w:pPr>
        <w:spacing w:line="276" w:lineRule="auto"/>
        <w:ind w:firstLine="708"/>
        <w:contextualSpacing/>
        <w:jc w:val="both"/>
        <w:rPr>
          <w:rFonts w:ascii="PT Astra Serif" w:hAnsi="PT Astra Serif" w:cs="Helvetica"/>
          <w:sz w:val="26"/>
          <w:szCs w:val="26"/>
          <w:shd w:val="clear" w:color="auto" w:fill="FFFFFF"/>
        </w:rPr>
      </w:pPr>
      <w:r w:rsidRPr="009E6202">
        <w:rPr>
          <w:rFonts w:ascii="PT Astra Serif" w:hAnsi="PT Astra Serif" w:cs="Helvetica"/>
          <w:sz w:val="26"/>
          <w:szCs w:val="26"/>
          <w:shd w:val="clear" w:color="auto" w:fill="FFFFFF"/>
        </w:rPr>
        <w:t xml:space="preserve">В частности наблюдается рост доходов </w:t>
      </w:r>
      <w:proofErr w:type="gramStart"/>
      <w:r w:rsidRPr="009E6202">
        <w:rPr>
          <w:rFonts w:ascii="PT Astra Serif" w:hAnsi="PT Astra Serif" w:cs="Helvetica"/>
          <w:sz w:val="26"/>
          <w:szCs w:val="26"/>
          <w:shd w:val="clear" w:color="auto" w:fill="FFFFFF"/>
        </w:rPr>
        <w:t>по</w:t>
      </w:r>
      <w:proofErr w:type="gramEnd"/>
      <w:r w:rsidRPr="009E6202">
        <w:rPr>
          <w:rFonts w:ascii="PT Astra Serif" w:hAnsi="PT Astra Serif" w:cs="Helvetica"/>
          <w:sz w:val="26"/>
          <w:szCs w:val="26"/>
          <w:shd w:val="clear" w:color="auto" w:fill="FFFFFF"/>
        </w:rPr>
        <w:t xml:space="preserve">:  </w:t>
      </w:r>
    </w:p>
    <w:p w:rsidR="00125F1B" w:rsidRPr="009E6202" w:rsidRDefault="00125F1B" w:rsidP="009E6202">
      <w:pPr>
        <w:spacing w:line="276" w:lineRule="auto"/>
        <w:contextualSpacing/>
        <w:jc w:val="both"/>
        <w:rPr>
          <w:rFonts w:ascii="PT Astra Serif" w:hAnsi="PT Astra Serif"/>
          <w:bCs/>
          <w:sz w:val="26"/>
          <w:szCs w:val="26"/>
        </w:rPr>
      </w:pPr>
      <w:r w:rsidRPr="009E6202">
        <w:rPr>
          <w:rFonts w:ascii="PT Astra Serif" w:hAnsi="PT Astra Serif"/>
          <w:bCs/>
          <w:sz w:val="26"/>
          <w:szCs w:val="26"/>
        </w:rPr>
        <w:tab/>
      </w:r>
      <w:r w:rsidR="00B628F3" w:rsidRPr="009E6202">
        <w:rPr>
          <w:rFonts w:ascii="PT Astra Serif" w:hAnsi="PT Astra Serif"/>
          <w:bCs/>
          <w:sz w:val="26"/>
          <w:szCs w:val="26"/>
        </w:rPr>
        <w:t xml:space="preserve">- доходам от продажи материальных и нематериальных активов в сумме 15 510,8 тыс. рублей или </w:t>
      </w:r>
      <w:r w:rsidR="000409FE">
        <w:rPr>
          <w:rFonts w:ascii="PT Astra Serif" w:hAnsi="PT Astra Serif"/>
          <w:bCs/>
          <w:sz w:val="26"/>
          <w:szCs w:val="26"/>
        </w:rPr>
        <w:t xml:space="preserve">на </w:t>
      </w:r>
      <w:r w:rsidR="00B628F3" w:rsidRPr="009E6202">
        <w:rPr>
          <w:rFonts w:ascii="PT Astra Serif" w:hAnsi="PT Astra Serif"/>
          <w:bCs/>
          <w:sz w:val="26"/>
          <w:szCs w:val="26"/>
        </w:rPr>
        <w:t>17,8%.</w:t>
      </w:r>
      <w:r w:rsidRPr="009E6202">
        <w:rPr>
          <w:rFonts w:ascii="PT Astra Serif" w:hAnsi="PT Astra Serif"/>
          <w:bCs/>
          <w:sz w:val="26"/>
          <w:szCs w:val="26"/>
        </w:rPr>
        <w:t xml:space="preserve"> На положительный результат повлияло увеличение количества реализованного муниципального имущества и земельных участков;</w:t>
      </w:r>
    </w:p>
    <w:p w:rsidR="00CD6DF0" w:rsidRPr="009E6202" w:rsidRDefault="00CD6DF0" w:rsidP="009E6202">
      <w:pPr>
        <w:spacing w:line="276" w:lineRule="auto"/>
        <w:contextualSpacing/>
        <w:jc w:val="both"/>
        <w:rPr>
          <w:rFonts w:ascii="PT Astra Serif" w:hAnsi="PT Astra Serif"/>
          <w:bCs/>
          <w:sz w:val="26"/>
          <w:szCs w:val="26"/>
        </w:rPr>
      </w:pPr>
      <w:r w:rsidRPr="009E6202">
        <w:rPr>
          <w:rFonts w:ascii="PT Astra Serif" w:hAnsi="PT Astra Serif"/>
          <w:bCs/>
          <w:sz w:val="26"/>
          <w:szCs w:val="26"/>
        </w:rPr>
        <w:tab/>
        <w:t xml:space="preserve">- доходам от оказания платных услуг и компенсации затрат государства в сумме 259,8 тыс. рублей или </w:t>
      </w:r>
      <w:r w:rsidR="000409FE">
        <w:rPr>
          <w:rFonts w:ascii="PT Astra Serif" w:hAnsi="PT Astra Serif"/>
          <w:bCs/>
          <w:sz w:val="26"/>
          <w:szCs w:val="26"/>
        </w:rPr>
        <w:t xml:space="preserve">на </w:t>
      </w:r>
      <w:r w:rsidRPr="009E6202">
        <w:rPr>
          <w:rFonts w:ascii="PT Astra Serif" w:hAnsi="PT Astra Serif"/>
          <w:bCs/>
          <w:sz w:val="26"/>
          <w:szCs w:val="26"/>
        </w:rPr>
        <w:t xml:space="preserve">31,9%. Обусловлено поступлением доходов, </w:t>
      </w:r>
      <w:r w:rsidRPr="009E6202">
        <w:rPr>
          <w:rFonts w:ascii="PT Astra Serif" w:hAnsi="PT Astra Serif"/>
          <w:bCs/>
          <w:sz w:val="26"/>
          <w:szCs w:val="26"/>
        </w:rPr>
        <w:lastRenderedPageBreak/>
        <w:t xml:space="preserve">имеющих нестабильный «разовый» характер (дебиторской задолженности прошлых лет, средств от возмещения ущерба и судебных расходов по решениям суда, а так же расходов на предупредительные </w:t>
      </w:r>
      <w:r w:rsidR="00221EDE">
        <w:rPr>
          <w:rFonts w:ascii="PT Astra Serif" w:hAnsi="PT Astra Serif"/>
          <w:bCs/>
          <w:sz w:val="26"/>
          <w:szCs w:val="26"/>
        </w:rPr>
        <w:t>меры по сокращению травматизма);</w:t>
      </w:r>
    </w:p>
    <w:p w:rsidR="00B628F3" w:rsidRPr="009E6202" w:rsidRDefault="00125F1B" w:rsidP="009E6202">
      <w:pPr>
        <w:spacing w:line="276" w:lineRule="auto"/>
        <w:ind w:firstLine="708"/>
        <w:contextualSpacing/>
        <w:jc w:val="both"/>
        <w:rPr>
          <w:rFonts w:ascii="PT Astra Serif" w:hAnsi="PT Astra Serif"/>
          <w:bCs/>
          <w:sz w:val="26"/>
          <w:szCs w:val="26"/>
        </w:rPr>
      </w:pPr>
      <w:proofErr w:type="gramStart"/>
      <w:r w:rsidRPr="009E6202">
        <w:rPr>
          <w:rFonts w:ascii="PT Astra Serif" w:hAnsi="PT Astra Serif"/>
          <w:bCs/>
          <w:sz w:val="26"/>
          <w:szCs w:val="26"/>
        </w:rPr>
        <w:t xml:space="preserve">- </w:t>
      </w:r>
      <w:r w:rsidRPr="009E6202">
        <w:rPr>
          <w:rFonts w:ascii="PT Astra Serif" w:hAnsi="PT Astra Serif"/>
          <w:sz w:val="26"/>
          <w:szCs w:val="26"/>
        </w:rPr>
        <w:t>доходам от ш</w:t>
      </w:r>
      <w:r w:rsidRPr="009E6202">
        <w:rPr>
          <w:rFonts w:ascii="PT Astra Serif" w:hAnsi="PT Astra Serif"/>
          <w:bCs/>
          <w:sz w:val="26"/>
          <w:szCs w:val="26"/>
        </w:rPr>
        <w:t xml:space="preserve">трафов, санкций, возмещения ущерба в сумме 1 399,8 тыс. рублей или </w:t>
      </w:r>
      <w:r w:rsidR="000409FE">
        <w:rPr>
          <w:rFonts w:ascii="PT Astra Serif" w:hAnsi="PT Astra Serif"/>
          <w:bCs/>
          <w:sz w:val="26"/>
          <w:szCs w:val="26"/>
        </w:rPr>
        <w:t xml:space="preserve">на </w:t>
      </w:r>
      <w:r w:rsidRPr="009E6202">
        <w:rPr>
          <w:rFonts w:ascii="PT Astra Serif" w:hAnsi="PT Astra Serif"/>
          <w:bCs/>
          <w:sz w:val="26"/>
          <w:szCs w:val="26"/>
        </w:rPr>
        <w:t>23,6%. Объясняется увеличением доходов от взимания платы в счет возмещения вреда, причиняемого тяжеловесными транспортными средствами по автомобильным дорогам местного значения, поступлением доходов, имеющих нестабильный «разовый» характер (доходов в виде штрафов и неустоек за нарушение условий муниципальных контрактов);</w:t>
      </w:r>
      <w:proofErr w:type="gramEnd"/>
    </w:p>
    <w:p w:rsidR="00125F1B" w:rsidRPr="009E6202" w:rsidRDefault="00125F1B" w:rsidP="009E6202">
      <w:pPr>
        <w:spacing w:line="276" w:lineRule="auto"/>
        <w:ind w:firstLine="708"/>
        <w:contextualSpacing/>
        <w:jc w:val="both"/>
        <w:rPr>
          <w:rFonts w:ascii="PT Astra Serif" w:hAnsi="PT Astra Serif"/>
          <w:bCs/>
          <w:sz w:val="26"/>
          <w:szCs w:val="26"/>
        </w:rPr>
      </w:pPr>
      <w:r w:rsidRPr="009E6202">
        <w:rPr>
          <w:rFonts w:ascii="PT Astra Serif" w:hAnsi="PT Astra Serif"/>
          <w:bCs/>
          <w:sz w:val="26"/>
          <w:szCs w:val="26"/>
        </w:rPr>
        <w:t>- прочим неналоговым доходам в сумме 7 185,1 тыс. рублей, что связано с п</w:t>
      </w:r>
      <w:r w:rsidRPr="009E6202">
        <w:rPr>
          <w:rFonts w:ascii="PT Astra Serif" w:hAnsi="PT Astra Serif"/>
          <w:sz w:val="26"/>
          <w:szCs w:val="26"/>
        </w:rPr>
        <w:t>оступлением доходов, имеющих нестабильный «разовый» характер (прочих доходов по решению суда и средств по итогам аукциона на заключение договора по комплексной застройке территории).</w:t>
      </w:r>
    </w:p>
    <w:p w:rsidR="00125F1B" w:rsidRPr="009E6202" w:rsidRDefault="0061556D" w:rsidP="009E6202">
      <w:pPr>
        <w:spacing w:line="276" w:lineRule="auto"/>
        <w:ind w:firstLine="708"/>
        <w:contextualSpacing/>
        <w:jc w:val="both"/>
        <w:rPr>
          <w:rFonts w:ascii="PT Astra Serif" w:hAnsi="PT Astra Serif"/>
          <w:bCs/>
          <w:sz w:val="26"/>
          <w:szCs w:val="26"/>
        </w:rPr>
      </w:pPr>
      <w:r w:rsidRPr="009E6202">
        <w:rPr>
          <w:rFonts w:ascii="PT Astra Serif" w:hAnsi="PT Astra Serif"/>
          <w:bCs/>
          <w:sz w:val="26"/>
          <w:szCs w:val="26"/>
        </w:rPr>
        <w:t xml:space="preserve">Снижение поступлений по неналоговым доходам в 2024 году к уровню 2023 года сложилось </w:t>
      </w:r>
      <w:proofErr w:type="gramStart"/>
      <w:r w:rsidRPr="009E6202">
        <w:rPr>
          <w:rFonts w:ascii="PT Astra Serif" w:hAnsi="PT Astra Serif"/>
          <w:bCs/>
          <w:sz w:val="26"/>
          <w:szCs w:val="26"/>
        </w:rPr>
        <w:t>по</w:t>
      </w:r>
      <w:proofErr w:type="gramEnd"/>
      <w:r w:rsidRPr="009E6202">
        <w:rPr>
          <w:rFonts w:ascii="PT Astra Serif" w:hAnsi="PT Astra Serif"/>
          <w:bCs/>
          <w:sz w:val="26"/>
          <w:szCs w:val="26"/>
        </w:rPr>
        <w:t xml:space="preserve">: </w:t>
      </w:r>
    </w:p>
    <w:p w:rsidR="0061556D" w:rsidRPr="009E6202" w:rsidRDefault="0061556D" w:rsidP="009E6202">
      <w:pPr>
        <w:spacing w:line="276" w:lineRule="auto"/>
        <w:contextualSpacing/>
        <w:jc w:val="both"/>
        <w:rPr>
          <w:rFonts w:ascii="PT Astra Serif" w:hAnsi="PT Astra Serif"/>
          <w:sz w:val="26"/>
          <w:szCs w:val="26"/>
        </w:rPr>
      </w:pPr>
      <w:r w:rsidRPr="009E6202">
        <w:rPr>
          <w:rFonts w:ascii="PT Astra Serif" w:hAnsi="PT Astra Serif"/>
          <w:bCs/>
          <w:sz w:val="26"/>
          <w:szCs w:val="26"/>
        </w:rPr>
        <w:tab/>
        <w:t xml:space="preserve">- доходам от использования имущества, находящегося в государственной и муниципальной собственности на 1 458,1 тыс. рублей или на 1,9%, что обусловлено </w:t>
      </w:r>
      <w:r w:rsidRPr="009E6202">
        <w:rPr>
          <w:rFonts w:ascii="PT Astra Serif" w:hAnsi="PT Astra Serif"/>
          <w:sz w:val="26"/>
          <w:szCs w:val="26"/>
        </w:rPr>
        <w:t>расторжением 4 договоров аренды муниципального имущества с 31.03.2024;</w:t>
      </w:r>
    </w:p>
    <w:p w:rsidR="0061556D" w:rsidRPr="009E6202" w:rsidRDefault="0061556D" w:rsidP="009E6202">
      <w:pPr>
        <w:spacing w:line="276" w:lineRule="auto"/>
        <w:contextualSpacing/>
        <w:jc w:val="both"/>
        <w:rPr>
          <w:rFonts w:ascii="PT Astra Serif" w:hAnsi="PT Astra Serif"/>
          <w:bCs/>
          <w:sz w:val="26"/>
          <w:szCs w:val="26"/>
        </w:rPr>
      </w:pPr>
      <w:r w:rsidRPr="009E6202">
        <w:rPr>
          <w:rFonts w:ascii="PT Astra Serif" w:hAnsi="PT Astra Serif"/>
          <w:bCs/>
          <w:sz w:val="26"/>
          <w:szCs w:val="26"/>
        </w:rPr>
        <w:tab/>
        <w:t>- п</w:t>
      </w:r>
      <w:r w:rsidRPr="009E6202">
        <w:rPr>
          <w:rFonts w:ascii="PT Astra Serif" w:hAnsi="PT Astra Serif"/>
          <w:sz w:val="26"/>
          <w:szCs w:val="26"/>
        </w:rPr>
        <w:t>лате за негативное воздействие на окружающую среду на 329,6 тыс. рублей или на 15,0% в связи с уменьшением норматива отчислений в бюджеты муниципальных образований автономного округа на 40,0% с 01.01.2024.</w:t>
      </w:r>
      <w:r w:rsidRPr="009E6202">
        <w:rPr>
          <w:rStyle w:val="10"/>
          <w:rFonts w:ascii="PT Astra Serif" w:hAnsi="PT Astra Serif"/>
          <w:spacing w:val="-7"/>
          <w:sz w:val="26"/>
          <w:szCs w:val="26"/>
          <w:shd w:val="clear" w:color="auto" w:fill="F4F3F7"/>
        </w:rPr>
        <w:t xml:space="preserve"> </w:t>
      </w:r>
      <w:proofErr w:type="gramStart"/>
      <w:r w:rsidRPr="009E6202">
        <w:rPr>
          <w:rFonts w:ascii="PT Astra Serif" w:hAnsi="PT Astra Serif"/>
          <w:sz w:val="26"/>
          <w:szCs w:val="26"/>
        </w:rPr>
        <w:t xml:space="preserve">Однако, в сопоставимых условиях (по нормативу 60%) наблюдается рост поступлений в 2024 году на 41,7%. Это связано с увеличением на основании </w:t>
      </w:r>
      <w:r w:rsidRPr="009E6202">
        <w:rPr>
          <w:rFonts w:ascii="PT Astra Serif" w:hAnsi="PT Astra Serif"/>
          <w:sz w:val="26"/>
          <w:szCs w:val="26"/>
          <w:shd w:val="clear" w:color="auto" w:fill="FFFFFF"/>
        </w:rPr>
        <w:t xml:space="preserve">постановления Правительства Российской Федерации от 17.04.2024 № 492 «О применении в 2024 году ставок платы за негативное воздействие на окружающую среду» </w:t>
      </w:r>
      <w:r w:rsidRPr="009E6202">
        <w:rPr>
          <w:rFonts w:ascii="PT Astra Serif" w:hAnsi="PT Astra Serif"/>
          <w:sz w:val="26"/>
          <w:szCs w:val="26"/>
        </w:rPr>
        <w:t>с 01.01.2024 размера ставки платы за негативное воздействие на 4,8% в сравнении с 2023 годом, а так же ростом</w:t>
      </w:r>
      <w:proofErr w:type="gramEnd"/>
      <w:r w:rsidRPr="009E6202">
        <w:rPr>
          <w:rFonts w:ascii="PT Astra Serif" w:hAnsi="PT Astra Serif"/>
          <w:sz w:val="26"/>
          <w:szCs w:val="26"/>
        </w:rPr>
        <w:t xml:space="preserve"> величины платежной базы и поступлением в большем объеме сумм ежеквартальных авансовых платежей.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Анализ структуры неналоговых доходов бюджета города Югорска за период 2023 и 2024 годов представлен в </w:t>
      </w:r>
      <w:r w:rsidR="00574E77" w:rsidRPr="009E6202">
        <w:rPr>
          <w:rFonts w:ascii="PT Astra Serif" w:hAnsi="PT Astra Serif"/>
          <w:sz w:val="26"/>
          <w:szCs w:val="26"/>
        </w:rPr>
        <w:t>диаграмме 3</w:t>
      </w:r>
      <w:r w:rsidRPr="009E6202">
        <w:rPr>
          <w:rFonts w:ascii="PT Astra Serif" w:hAnsi="PT Astra Serif"/>
          <w:sz w:val="26"/>
          <w:szCs w:val="26"/>
        </w:rPr>
        <w:t>.</w:t>
      </w:r>
    </w:p>
    <w:p w:rsidR="00D11801" w:rsidRPr="009E6202" w:rsidRDefault="00574E77" w:rsidP="009E6202">
      <w:pPr>
        <w:spacing w:line="276" w:lineRule="auto"/>
        <w:contextualSpacing/>
        <w:jc w:val="right"/>
        <w:rPr>
          <w:rFonts w:ascii="PT Astra Serif" w:hAnsi="PT Astra Serif"/>
          <w:sz w:val="26"/>
          <w:szCs w:val="26"/>
        </w:rPr>
      </w:pPr>
      <w:r w:rsidRPr="009E6202">
        <w:rPr>
          <w:rFonts w:ascii="PT Astra Serif" w:hAnsi="PT Astra Serif"/>
          <w:sz w:val="26"/>
          <w:szCs w:val="26"/>
        </w:rPr>
        <w:t>Диаграмма 3</w:t>
      </w:r>
    </w:p>
    <w:p w:rsidR="00BA0189" w:rsidRPr="009E6202" w:rsidRDefault="00BA0189" w:rsidP="009E6202">
      <w:pPr>
        <w:spacing w:line="276" w:lineRule="auto"/>
        <w:contextualSpacing/>
        <w:jc w:val="right"/>
        <w:rPr>
          <w:rFonts w:ascii="PT Astra Serif" w:hAnsi="PT Astra Serif"/>
          <w:sz w:val="26"/>
          <w:szCs w:val="26"/>
        </w:rPr>
      </w:pPr>
    </w:p>
    <w:p w:rsidR="00574E77" w:rsidRPr="009E6202" w:rsidRDefault="00574E77"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 xml:space="preserve">Анализ структуры неналоговых доходов бюджета города Югорска </w:t>
      </w:r>
    </w:p>
    <w:p w:rsidR="00574E77" w:rsidRPr="009E6202" w:rsidRDefault="00574E77"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за период 2023 и 2024 годов</w:t>
      </w:r>
    </w:p>
    <w:p w:rsidR="00D11801" w:rsidRPr="009E6202" w:rsidRDefault="00D11801" w:rsidP="009E6202">
      <w:pPr>
        <w:spacing w:line="276" w:lineRule="auto"/>
        <w:ind w:firstLine="708"/>
        <w:contextualSpacing/>
        <w:jc w:val="both"/>
        <w:rPr>
          <w:rFonts w:ascii="PT Astra Serif" w:hAnsi="PT Astra Serif"/>
          <w:b/>
          <w:sz w:val="26"/>
          <w:szCs w:val="26"/>
        </w:rPr>
      </w:pPr>
    </w:p>
    <w:p w:rsidR="00D8665D" w:rsidRPr="009E6202" w:rsidRDefault="009847F0" w:rsidP="009847F0">
      <w:pPr>
        <w:spacing w:line="276" w:lineRule="auto"/>
        <w:contextualSpacing/>
        <w:jc w:val="center"/>
        <w:rPr>
          <w:rFonts w:ascii="PT Astra Serif" w:hAnsi="PT Astra Serif"/>
          <w:sz w:val="26"/>
          <w:szCs w:val="26"/>
        </w:rPr>
      </w:pPr>
      <w:r>
        <w:rPr>
          <w:noProof/>
        </w:rPr>
        <w:lastRenderedPageBreak/>
        <w:drawing>
          <wp:inline distT="0" distB="0" distL="0" distR="0" wp14:anchorId="13C49701" wp14:editId="77E1CAA4">
            <wp:extent cx="6152515" cy="2983865"/>
            <wp:effectExtent l="0" t="0" r="63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52515" cy="2983865"/>
                    </a:xfrm>
                    <a:prstGeom prst="rect">
                      <a:avLst/>
                    </a:prstGeom>
                  </pic:spPr>
                </pic:pic>
              </a:graphicData>
            </a:graphic>
          </wp:inline>
        </w:drawing>
      </w:r>
      <w:r w:rsidRPr="009E6202">
        <w:rPr>
          <w:rFonts w:ascii="PT Astra Serif" w:hAnsi="PT Astra Serif"/>
          <w:noProof/>
          <w:sz w:val="26"/>
          <w:szCs w:val="26"/>
        </w:rPr>
        <w:t xml:space="preserve"> </w:t>
      </w:r>
      <w:r w:rsidR="00425A6B" w:rsidRPr="009E6202">
        <w:rPr>
          <w:rFonts w:ascii="PT Astra Serif" w:hAnsi="PT Astra Serif"/>
          <w:sz w:val="26"/>
          <w:szCs w:val="26"/>
        </w:rPr>
        <w:tab/>
      </w:r>
    </w:p>
    <w:p w:rsidR="00D11801" w:rsidRPr="009E6202" w:rsidRDefault="00D8665D" w:rsidP="009E6202">
      <w:pPr>
        <w:spacing w:line="276" w:lineRule="auto"/>
        <w:contextualSpacing/>
        <w:jc w:val="both"/>
        <w:rPr>
          <w:rFonts w:ascii="PT Astra Serif" w:hAnsi="PT Astra Serif"/>
          <w:sz w:val="26"/>
          <w:szCs w:val="26"/>
        </w:rPr>
      </w:pPr>
      <w:r w:rsidRPr="009E6202">
        <w:rPr>
          <w:rFonts w:ascii="PT Astra Serif" w:hAnsi="PT Astra Serif"/>
          <w:sz w:val="26"/>
          <w:szCs w:val="26"/>
        </w:rPr>
        <w:tab/>
      </w:r>
      <w:r w:rsidR="00D11801" w:rsidRPr="009E6202">
        <w:rPr>
          <w:rFonts w:ascii="PT Astra Serif" w:hAnsi="PT Astra Serif"/>
          <w:sz w:val="26"/>
          <w:szCs w:val="26"/>
        </w:rPr>
        <w:t>В структуре неналоговых доходов по итогам отчетного года наибольший удельный вес сложился по д</w:t>
      </w:r>
      <w:r w:rsidR="00D11801" w:rsidRPr="009E6202">
        <w:rPr>
          <w:rFonts w:ascii="PT Astra Serif" w:hAnsi="PT Astra Serif"/>
          <w:bCs/>
          <w:sz w:val="26"/>
          <w:szCs w:val="26"/>
        </w:rPr>
        <w:t>оходам от использования имущества, находящегося в государственной и муниципальной собственности (38,5%)</w:t>
      </w:r>
      <w:r w:rsidR="00AF4222">
        <w:rPr>
          <w:rFonts w:ascii="PT Astra Serif" w:hAnsi="PT Astra Serif"/>
          <w:bCs/>
          <w:sz w:val="26"/>
          <w:szCs w:val="26"/>
        </w:rPr>
        <w:t>,</w:t>
      </w:r>
      <w:r w:rsidR="00D11801" w:rsidRPr="009E6202">
        <w:rPr>
          <w:rFonts w:ascii="PT Astra Serif" w:hAnsi="PT Astra Serif"/>
          <w:bCs/>
          <w:sz w:val="26"/>
          <w:szCs w:val="26"/>
        </w:rPr>
        <w:t xml:space="preserve"> и доходам от продажи материальных и нематериальных активов (52,3%). На остальные неналоговые доходы приходится 9,2%. </w:t>
      </w:r>
    </w:p>
    <w:p w:rsidR="00D11801" w:rsidRPr="009E6202" w:rsidRDefault="00D11801" w:rsidP="009E6202">
      <w:pPr>
        <w:spacing w:line="276" w:lineRule="auto"/>
        <w:ind w:firstLine="708"/>
        <w:contextualSpacing/>
        <w:jc w:val="both"/>
        <w:rPr>
          <w:rFonts w:ascii="PT Astra Serif" w:hAnsi="PT Astra Serif"/>
          <w:sz w:val="26"/>
          <w:szCs w:val="26"/>
        </w:rPr>
      </w:pPr>
    </w:p>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bCs/>
          <w:sz w:val="26"/>
          <w:szCs w:val="26"/>
        </w:rPr>
        <w:t xml:space="preserve">Характеристика исполнения </w:t>
      </w:r>
      <w:r w:rsidRPr="009E6202">
        <w:rPr>
          <w:rFonts w:ascii="PT Astra Serif" w:hAnsi="PT Astra Serif"/>
          <w:b/>
          <w:sz w:val="26"/>
          <w:szCs w:val="26"/>
        </w:rPr>
        <w:t>безвозмездных поступлений</w:t>
      </w:r>
    </w:p>
    <w:p w:rsidR="00D11801" w:rsidRPr="009E6202" w:rsidRDefault="00D11801" w:rsidP="009E6202">
      <w:pPr>
        <w:spacing w:line="276" w:lineRule="auto"/>
        <w:contextualSpacing/>
        <w:jc w:val="center"/>
        <w:rPr>
          <w:rFonts w:ascii="PT Astra Serif" w:hAnsi="PT Astra Serif"/>
          <w:b/>
          <w:bCs/>
          <w:sz w:val="26"/>
          <w:szCs w:val="26"/>
          <w:u w:val="single"/>
        </w:rPr>
      </w:pPr>
    </w:p>
    <w:p w:rsidR="00D11801" w:rsidRPr="009E6202" w:rsidRDefault="00D11801" w:rsidP="009E6202">
      <w:pPr>
        <w:spacing w:line="276" w:lineRule="auto"/>
        <w:ind w:firstLine="709"/>
        <w:contextualSpacing/>
        <w:jc w:val="both"/>
        <w:rPr>
          <w:rFonts w:ascii="PT Astra Serif" w:hAnsi="PT Astra Serif"/>
          <w:sz w:val="26"/>
          <w:szCs w:val="26"/>
        </w:rPr>
      </w:pPr>
      <w:r w:rsidRPr="009E6202">
        <w:rPr>
          <w:rFonts w:ascii="PT Astra Serif" w:hAnsi="PT Astra Serif"/>
          <w:sz w:val="26"/>
          <w:szCs w:val="26"/>
        </w:rPr>
        <w:t>Доля безвозмездных поступлений в общей сумме всех доходов, поступивших за 2024 год, составила 62,2%.</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Первоначальный утвержденный план на год</w:t>
      </w:r>
      <w:r w:rsidRPr="009E6202">
        <w:rPr>
          <w:rFonts w:ascii="PT Astra Serif" w:hAnsi="PT Astra Serif"/>
          <w:sz w:val="26"/>
          <w:szCs w:val="26"/>
        </w:rPr>
        <w:tab/>
        <w:t xml:space="preserve"> 2 832 439,7 тыс. рублей.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Утвержденный план на год</w:t>
      </w:r>
      <w:r w:rsidRPr="009E6202">
        <w:rPr>
          <w:rFonts w:ascii="PT Astra Serif" w:hAnsi="PT Astra Serif"/>
          <w:sz w:val="26"/>
          <w:szCs w:val="26"/>
        </w:rPr>
        <w:tab/>
        <w:t xml:space="preserve">                      3 761 220,3  тыс. рублей.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Исполнение за год </w:t>
      </w:r>
      <w:r w:rsidRPr="009E6202">
        <w:rPr>
          <w:rFonts w:ascii="PT Astra Serif" w:hAnsi="PT Astra Serif"/>
          <w:sz w:val="26"/>
          <w:szCs w:val="26"/>
        </w:rPr>
        <w:tab/>
      </w:r>
      <w:r w:rsidRPr="009E6202">
        <w:rPr>
          <w:rFonts w:ascii="PT Astra Serif" w:hAnsi="PT Astra Serif"/>
          <w:sz w:val="26"/>
          <w:szCs w:val="26"/>
        </w:rPr>
        <w:tab/>
      </w:r>
      <w:r w:rsidRPr="009E6202">
        <w:rPr>
          <w:rFonts w:ascii="PT Astra Serif" w:hAnsi="PT Astra Serif"/>
          <w:sz w:val="26"/>
          <w:szCs w:val="26"/>
        </w:rPr>
        <w:tab/>
        <w:t xml:space="preserve">            3 674 079,6 тыс. рублей.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Исполнение за год к первоначальному утвержденному плану на год – 12</w:t>
      </w:r>
      <w:r w:rsidR="00962A0B" w:rsidRPr="009E6202">
        <w:rPr>
          <w:rFonts w:ascii="PT Astra Serif" w:hAnsi="PT Astra Serif"/>
          <w:sz w:val="26"/>
          <w:szCs w:val="26"/>
        </w:rPr>
        <w:t>9</w:t>
      </w:r>
      <w:r w:rsidRPr="009E6202">
        <w:rPr>
          <w:rFonts w:ascii="PT Astra Serif" w:hAnsi="PT Astra Serif"/>
          <w:sz w:val="26"/>
          <w:szCs w:val="26"/>
        </w:rPr>
        <w:t>,7%.</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Исполнение за год к утвержденному плану на год – 97,7%.</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В первоначальном плане на год в доходах бюджета города Югорска объем безвозмездных поступлений был утвержден исходя из показателей, предусмотренных проектом закона Ханты-Мансийского автономного округа - Югры «О бюджете Ханты-Мансийского автономного округа - Югры на 2024 год и на плановый период 2025 и 2026 годов». В течение финансового года бюджету города дополнительно были выделены безвозмездн</w:t>
      </w:r>
      <w:r w:rsidR="00425A6B" w:rsidRPr="009E6202">
        <w:rPr>
          <w:rFonts w:ascii="PT Astra Serif" w:hAnsi="PT Astra Serif"/>
          <w:sz w:val="26"/>
          <w:szCs w:val="26"/>
        </w:rPr>
        <w:t>ые поступления в сумме 928 780,6</w:t>
      </w:r>
      <w:r w:rsidRPr="009E6202">
        <w:rPr>
          <w:rFonts w:ascii="PT Astra Serif" w:hAnsi="PT Astra Serif"/>
          <w:sz w:val="26"/>
          <w:szCs w:val="26"/>
        </w:rPr>
        <w:t xml:space="preserve"> тыс. рублей. </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Информация об исполнении безвозмездных поступлений в 2024 году представлена в таблице </w:t>
      </w:r>
      <w:r w:rsidR="00BA0189" w:rsidRPr="009E6202">
        <w:rPr>
          <w:rFonts w:ascii="PT Astra Serif" w:hAnsi="PT Astra Serif"/>
          <w:sz w:val="26"/>
          <w:szCs w:val="26"/>
        </w:rPr>
        <w:t>9</w:t>
      </w:r>
      <w:r w:rsidRPr="009E6202">
        <w:rPr>
          <w:rFonts w:ascii="PT Astra Serif" w:hAnsi="PT Astra Serif"/>
          <w:sz w:val="26"/>
          <w:szCs w:val="26"/>
        </w:rPr>
        <w:t>.</w:t>
      </w: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t xml:space="preserve">Таблица </w:t>
      </w:r>
      <w:r w:rsidR="00BA0189" w:rsidRPr="009E6202">
        <w:rPr>
          <w:rFonts w:ascii="PT Astra Serif" w:hAnsi="PT Astra Serif"/>
          <w:sz w:val="26"/>
          <w:szCs w:val="26"/>
        </w:rPr>
        <w:t>9</w:t>
      </w:r>
    </w:p>
    <w:p w:rsidR="00D11801" w:rsidRPr="009E6202" w:rsidRDefault="00D11801" w:rsidP="009E6202">
      <w:pPr>
        <w:spacing w:line="276" w:lineRule="auto"/>
        <w:ind w:firstLine="708"/>
        <w:contextualSpacing/>
        <w:jc w:val="both"/>
        <w:rPr>
          <w:rFonts w:ascii="PT Astra Serif" w:hAnsi="PT Astra Serif"/>
          <w:sz w:val="26"/>
          <w:szCs w:val="26"/>
        </w:rPr>
      </w:pPr>
    </w:p>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Информация об исполнении безвозмездных поступлений в 2024 году</w:t>
      </w:r>
    </w:p>
    <w:p w:rsidR="00D11801" w:rsidRPr="009E6202" w:rsidRDefault="00D11801" w:rsidP="009E6202">
      <w:pPr>
        <w:spacing w:line="276" w:lineRule="auto"/>
        <w:ind w:firstLine="708"/>
        <w:contextualSpacing/>
        <w:jc w:val="right"/>
        <w:rPr>
          <w:rFonts w:ascii="PT Astra Serif" w:hAnsi="PT Astra Serif"/>
          <w:sz w:val="26"/>
          <w:szCs w:val="26"/>
        </w:rPr>
      </w:pPr>
    </w:p>
    <w:p w:rsidR="00D11801" w:rsidRPr="009E6202" w:rsidRDefault="00D11801" w:rsidP="009E6202">
      <w:pPr>
        <w:spacing w:line="276" w:lineRule="auto"/>
        <w:ind w:firstLine="708"/>
        <w:contextualSpacing/>
        <w:jc w:val="right"/>
        <w:rPr>
          <w:rFonts w:ascii="PT Astra Serif" w:hAnsi="PT Astra Serif"/>
          <w:sz w:val="26"/>
          <w:szCs w:val="26"/>
        </w:rPr>
      </w:pPr>
      <w:r w:rsidRPr="009E6202">
        <w:rPr>
          <w:rFonts w:ascii="PT Astra Serif" w:hAnsi="PT Astra Serif"/>
          <w:sz w:val="26"/>
          <w:szCs w:val="26"/>
        </w:rPr>
        <w:lastRenderedPageBreak/>
        <w:t>(тыс. рублей)</w:t>
      </w:r>
    </w:p>
    <w:tbl>
      <w:tblPr>
        <w:tblW w:w="9754" w:type="dxa"/>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9"/>
        <w:gridCol w:w="1501"/>
        <w:gridCol w:w="1416"/>
        <w:gridCol w:w="1425"/>
        <w:gridCol w:w="1425"/>
        <w:gridCol w:w="908"/>
      </w:tblGrid>
      <w:tr w:rsidR="00962A0B" w:rsidRPr="009E6202" w:rsidTr="00962A0B">
        <w:trPr>
          <w:trHeight w:val="50"/>
          <w:tblHeader/>
          <w:jc w:val="center"/>
        </w:trPr>
        <w:tc>
          <w:tcPr>
            <w:tcW w:w="3079" w:type="dxa"/>
            <w:vAlign w:val="center"/>
          </w:tcPr>
          <w:p w:rsidR="00D11801" w:rsidRPr="009E6202" w:rsidRDefault="00D11801" w:rsidP="009E6202">
            <w:pPr>
              <w:contextualSpacing/>
              <w:jc w:val="center"/>
              <w:rPr>
                <w:rFonts w:ascii="PT Astra Serif" w:hAnsi="PT Astra Serif"/>
                <w:sz w:val="22"/>
                <w:szCs w:val="26"/>
              </w:rPr>
            </w:pPr>
            <w:r w:rsidRPr="009E6202">
              <w:rPr>
                <w:rFonts w:ascii="PT Astra Serif" w:hAnsi="PT Astra Serif"/>
                <w:sz w:val="22"/>
                <w:szCs w:val="26"/>
              </w:rPr>
              <w:t>Наименование доходов</w:t>
            </w:r>
          </w:p>
        </w:tc>
        <w:tc>
          <w:tcPr>
            <w:tcW w:w="1501" w:type="dxa"/>
            <w:vAlign w:val="center"/>
          </w:tcPr>
          <w:p w:rsidR="00D11801" w:rsidRPr="009E6202" w:rsidRDefault="00D11801" w:rsidP="009E6202">
            <w:pPr>
              <w:ind w:left="-151" w:right="-108"/>
              <w:contextualSpacing/>
              <w:jc w:val="center"/>
              <w:rPr>
                <w:rFonts w:ascii="PT Astra Serif" w:hAnsi="PT Astra Serif"/>
                <w:sz w:val="22"/>
                <w:szCs w:val="26"/>
              </w:rPr>
            </w:pPr>
            <w:r w:rsidRPr="009E6202">
              <w:rPr>
                <w:rFonts w:ascii="PT Astra Serif" w:hAnsi="PT Astra Serif"/>
                <w:spacing w:val="-6"/>
                <w:sz w:val="22"/>
                <w:szCs w:val="26"/>
              </w:rPr>
              <w:t>Первоначальный утвержденный план на год</w:t>
            </w:r>
          </w:p>
        </w:tc>
        <w:tc>
          <w:tcPr>
            <w:tcW w:w="1416" w:type="dxa"/>
            <w:vAlign w:val="center"/>
          </w:tcPr>
          <w:p w:rsidR="00D11801" w:rsidRPr="009E6202" w:rsidRDefault="00D11801" w:rsidP="009E6202">
            <w:pPr>
              <w:ind w:left="-151" w:right="-108"/>
              <w:contextualSpacing/>
              <w:jc w:val="center"/>
              <w:rPr>
                <w:rFonts w:ascii="PT Astra Serif" w:hAnsi="PT Astra Serif"/>
                <w:bCs/>
                <w:sz w:val="22"/>
                <w:szCs w:val="26"/>
              </w:rPr>
            </w:pPr>
            <w:r w:rsidRPr="009E6202">
              <w:rPr>
                <w:rFonts w:ascii="PT Astra Serif" w:hAnsi="PT Astra Serif"/>
                <w:sz w:val="22"/>
                <w:szCs w:val="26"/>
              </w:rPr>
              <w:t>Ут</w:t>
            </w:r>
            <w:r w:rsidR="00425A6B" w:rsidRPr="009E6202">
              <w:rPr>
                <w:rFonts w:ascii="PT Astra Serif" w:hAnsi="PT Astra Serif"/>
                <w:sz w:val="22"/>
                <w:szCs w:val="26"/>
              </w:rPr>
              <w:t>вержденный</w:t>
            </w:r>
            <w:r w:rsidRPr="009E6202">
              <w:rPr>
                <w:rFonts w:ascii="PT Astra Serif" w:hAnsi="PT Astra Serif"/>
                <w:sz w:val="22"/>
                <w:szCs w:val="26"/>
              </w:rPr>
              <w:t xml:space="preserve"> план</w:t>
            </w:r>
            <w:r w:rsidR="00425A6B" w:rsidRPr="009E6202">
              <w:rPr>
                <w:rFonts w:ascii="PT Astra Serif" w:hAnsi="PT Astra Serif"/>
                <w:sz w:val="22"/>
                <w:szCs w:val="26"/>
              </w:rPr>
              <w:t xml:space="preserve"> </w:t>
            </w:r>
            <w:r w:rsidRPr="009E6202">
              <w:rPr>
                <w:rFonts w:ascii="PT Astra Serif" w:hAnsi="PT Astra Serif"/>
                <w:sz w:val="22"/>
                <w:szCs w:val="26"/>
              </w:rPr>
              <w:t>на год</w:t>
            </w:r>
          </w:p>
        </w:tc>
        <w:tc>
          <w:tcPr>
            <w:tcW w:w="1425" w:type="dxa"/>
            <w:vAlign w:val="center"/>
          </w:tcPr>
          <w:p w:rsidR="00D11801" w:rsidRPr="009E6202" w:rsidRDefault="00D11801" w:rsidP="009E6202">
            <w:pPr>
              <w:ind w:left="-151" w:right="-108"/>
              <w:contextualSpacing/>
              <w:jc w:val="center"/>
              <w:rPr>
                <w:rFonts w:ascii="PT Astra Serif" w:hAnsi="PT Astra Serif"/>
                <w:sz w:val="22"/>
                <w:szCs w:val="26"/>
              </w:rPr>
            </w:pPr>
            <w:r w:rsidRPr="009E6202">
              <w:rPr>
                <w:rFonts w:ascii="PT Astra Serif" w:hAnsi="PT Astra Serif"/>
                <w:sz w:val="22"/>
                <w:szCs w:val="26"/>
              </w:rPr>
              <w:t>Сумма дополнительно выделенных безвозмездных поступлений</w:t>
            </w:r>
          </w:p>
          <w:p w:rsidR="00D11801" w:rsidRPr="009E6202" w:rsidRDefault="00D11801" w:rsidP="009E6202">
            <w:pPr>
              <w:ind w:left="-151" w:right="-108"/>
              <w:contextualSpacing/>
              <w:jc w:val="center"/>
              <w:rPr>
                <w:rFonts w:ascii="PT Astra Serif" w:hAnsi="PT Astra Serif"/>
                <w:bCs/>
                <w:sz w:val="22"/>
                <w:szCs w:val="26"/>
              </w:rPr>
            </w:pPr>
            <w:r w:rsidRPr="009E6202">
              <w:rPr>
                <w:rFonts w:ascii="PT Astra Serif" w:hAnsi="PT Astra Serif"/>
                <w:sz w:val="22"/>
                <w:szCs w:val="26"/>
              </w:rPr>
              <w:t>(+, -)</w:t>
            </w:r>
          </w:p>
        </w:tc>
        <w:tc>
          <w:tcPr>
            <w:tcW w:w="1425" w:type="dxa"/>
            <w:vAlign w:val="center"/>
          </w:tcPr>
          <w:p w:rsidR="00D11801" w:rsidRPr="009E6202" w:rsidRDefault="00D11801" w:rsidP="009E6202">
            <w:pPr>
              <w:ind w:left="-151" w:right="-108"/>
              <w:contextualSpacing/>
              <w:jc w:val="center"/>
              <w:rPr>
                <w:rFonts w:ascii="PT Astra Serif" w:hAnsi="PT Astra Serif"/>
                <w:bCs/>
                <w:sz w:val="22"/>
                <w:szCs w:val="26"/>
              </w:rPr>
            </w:pPr>
            <w:r w:rsidRPr="009E6202">
              <w:rPr>
                <w:rFonts w:ascii="PT Astra Serif" w:hAnsi="PT Astra Serif"/>
                <w:bCs/>
                <w:sz w:val="22"/>
                <w:szCs w:val="26"/>
              </w:rPr>
              <w:t>Исполнено</w:t>
            </w:r>
          </w:p>
          <w:p w:rsidR="00D11801" w:rsidRPr="009E6202" w:rsidRDefault="00D11801" w:rsidP="009E6202">
            <w:pPr>
              <w:ind w:left="-151" w:right="-108"/>
              <w:contextualSpacing/>
              <w:jc w:val="center"/>
              <w:rPr>
                <w:rFonts w:ascii="PT Astra Serif" w:hAnsi="PT Astra Serif"/>
                <w:sz w:val="22"/>
                <w:szCs w:val="26"/>
              </w:rPr>
            </w:pPr>
            <w:r w:rsidRPr="009E6202">
              <w:rPr>
                <w:rFonts w:ascii="PT Astra Serif" w:hAnsi="PT Astra Serif"/>
                <w:bCs/>
                <w:sz w:val="22"/>
                <w:szCs w:val="26"/>
              </w:rPr>
              <w:t>за год</w:t>
            </w:r>
          </w:p>
        </w:tc>
        <w:tc>
          <w:tcPr>
            <w:tcW w:w="908" w:type="dxa"/>
            <w:vAlign w:val="center"/>
          </w:tcPr>
          <w:p w:rsidR="00D11801" w:rsidRPr="009E6202" w:rsidRDefault="00D11801" w:rsidP="009E6202">
            <w:pPr>
              <w:ind w:left="-151" w:right="-108"/>
              <w:contextualSpacing/>
              <w:jc w:val="center"/>
              <w:rPr>
                <w:rFonts w:ascii="PT Astra Serif" w:hAnsi="PT Astra Serif"/>
                <w:bCs/>
                <w:sz w:val="22"/>
                <w:szCs w:val="26"/>
              </w:rPr>
            </w:pPr>
            <w:r w:rsidRPr="009E6202">
              <w:rPr>
                <w:rFonts w:ascii="PT Astra Serif" w:hAnsi="PT Astra Serif"/>
                <w:bCs/>
                <w:sz w:val="22"/>
                <w:szCs w:val="26"/>
              </w:rPr>
              <w:t>%</w:t>
            </w:r>
          </w:p>
          <w:p w:rsidR="00D11801" w:rsidRPr="009E6202" w:rsidRDefault="00D11801" w:rsidP="009E6202">
            <w:pPr>
              <w:ind w:left="-151" w:right="-108"/>
              <w:contextualSpacing/>
              <w:jc w:val="center"/>
              <w:rPr>
                <w:rFonts w:ascii="PT Astra Serif" w:hAnsi="PT Astra Serif"/>
                <w:bCs/>
                <w:sz w:val="22"/>
                <w:szCs w:val="26"/>
              </w:rPr>
            </w:pPr>
            <w:proofErr w:type="spellStart"/>
            <w:r w:rsidRPr="009E6202">
              <w:rPr>
                <w:rFonts w:ascii="PT Astra Serif" w:hAnsi="PT Astra Serif"/>
                <w:bCs/>
                <w:sz w:val="22"/>
                <w:szCs w:val="26"/>
              </w:rPr>
              <w:t>испол</w:t>
            </w:r>
            <w:proofErr w:type="spellEnd"/>
            <w:r w:rsidRPr="009E6202">
              <w:rPr>
                <w:rFonts w:ascii="PT Astra Serif" w:hAnsi="PT Astra Serif"/>
                <w:bCs/>
                <w:sz w:val="22"/>
                <w:szCs w:val="26"/>
              </w:rPr>
              <w:t>-</w:t>
            </w:r>
          </w:p>
          <w:p w:rsidR="00D11801" w:rsidRPr="009E6202" w:rsidRDefault="00D11801" w:rsidP="009E6202">
            <w:pPr>
              <w:ind w:left="-151" w:right="-108"/>
              <w:contextualSpacing/>
              <w:jc w:val="center"/>
              <w:rPr>
                <w:rFonts w:ascii="PT Astra Serif" w:hAnsi="PT Astra Serif"/>
                <w:sz w:val="22"/>
                <w:szCs w:val="26"/>
              </w:rPr>
            </w:pPr>
            <w:r w:rsidRPr="009E6202">
              <w:rPr>
                <w:rFonts w:ascii="PT Astra Serif" w:hAnsi="PT Astra Serif"/>
                <w:bCs/>
                <w:sz w:val="22"/>
                <w:szCs w:val="26"/>
              </w:rPr>
              <w:t>нения к ут</w:t>
            </w:r>
            <w:r w:rsidR="00425A6B" w:rsidRPr="009E6202">
              <w:rPr>
                <w:rFonts w:ascii="PT Astra Serif" w:hAnsi="PT Astra Serif"/>
                <w:bCs/>
                <w:sz w:val="22"/>
                <w:szCs w:val="26"/>
              </w:rPr>
              <w:t>вержденному</w:t>
            </w:r>
            <w:r w:rsidRPr="009E6202">
              <w:rPr>
                <w:rFonts w:ascii="PT Astra Serif" w:hAnsi="PT Astra Serif"/>
                <w:bCs/>
                <w:sz w:val="22"/>
                <w:szCs w:val="26"/>
              </w:rPr>
              <w:t xml:space="preserve"> плану на год</w:t>
            </w:r>
          </w:p>
        </w:tc>
      </w:tr>
      <w:tr w:rsidR="00962A0B" w:rsidRPr="009E6202" w:rsidTr="00962A0B">
        <w:trPr>
          <w:trHeight w:val="50"/>
          <w:tblHeader/>
          <w:jc w:val="center"/>
        </w:trPr>
        <w:tc>
          <w:tcPr>
            <w:tcW w:w="3079" w:type="dxa"/>
            <w:vAlign w:val="center"/>
          </w:tcPr>
          <w:p w:rsidR="00D11801" w:rsidRPr="009E6202" w:rsidRDefault="00D11801" w:rsidP="009E6202">
            <w:pPr>
              <w:contextualSpacing/>
              <w:jc w:val="center"/>
              <w:rPr>
                <w:rFonts w:ascii="PT Astra Serif" w:hAnsi="PT Astra Serif"/>
                <w:sz w:val="22"/>
                <w:szCs w:val="26"/>
              </w:rPr>
            </w:pPr>
            <w:r w:rsidRPr="009E6202">
              <w:rPr>
                <w:rFonts w:ascii="PT Astra Serif" w:hAnsi="PT Astra Serif"/>
                <w:sz w:val="22"/>
                <w:szCs w:val="26"/>
              </w:rPr>
              <w:t>1</w:t>
            </w:r>
          </w:p>
        </w:tc>
        <w:tc>
          <w:tcPr>
            <w:tcW w:w="1501" w:type="dxa"/>
            <w:vAlign w:val="center"/>
          </w:tcPr>
          <w:p w:rsidR="00D11801" w:rsidRPr="009E6202" w:rsidRDefault="00D11801" w:rsidP="009E6202">
            <w:pPr>
              <w:ind w:left="-69" w:right="-108" w:firstLine="69"/>
              <w:contextualSpacing/>
              <w:jc w:val="center"/>
              <w:rPr>
                <w:rFonts w:ascii="PT Astra Serif" w:hAnsi="PT Astra Serif"/>
                <w:spacing w:val="-6"/>
                <w:sz w:val="22"/>
                <w:szCs w:val="26"/>
              </w:rPr>
            </w:pPr>
            <w:r w:rsidRPr="009E6202">
              <w:rPr>
                <w:rFonts w:ascii="PT Astra Serif" w:hAnsi="PT Astra Serif"/>
                <w:spacing w:val="-6"/>
                <w:sz w:val="22"/>
                <w:szCs w:val="26"/>
              </w:rPr>
              <w:t>2</w:t>
            </w:r>
          </w:p>
        </w:tc>
        <w:tc>
          <w:tcPr>
            <w:tcW w:w="1416" w:type="dxa"/>
            <w:vAlign w:val="center"/>
          </w:tcPr>
          <w:p w:rsidR="00D11801" w:rsidRPr="009E6202" w:rsidRDefault="00D11801" w:rsidP="009E6202">
            <w:pPr>
              <w:ind w:left="-88" w:right="-78"/>
              <w:contextualSpacing/>
              <w:jc w:val="center"/>
              <w:rPr>
                <w:rFonts w:ascii="PT Astra Serif" w:hAnsi="PT Astra Serif"/>
                <w:sz w:val="22"/>
                <w:szCs w:val="26"/>
              </w:rPr>
            </w:pPr>
            <w:r w:rsidRPr="009E6202">
              <w:rPr>
                <w:rFonts w:ascii="PT Astra Serif" w:hAnsi="PT Astra Serif"/>
                <w:sz w:val="22"/>
                <w:szCs w:val="26"/>
              </w:rPr>
              <w:t>3</w:t>
            </w:r>
          </w:p>
        </w:tc>
        <w:tc>
          <w:tcPr>
            <w:tcW w:w="1425" w:type="dxa"/>
            <w:vAlign w:val="center"/>
          </w:tcPr>
          <w:p w:rsidR="00D11801" w:rsidRPr="009E6202" w:rsidRDefault="00D11801" w:rsidP="009E6202">
            <w:pPr>
              <w:contextualSpacing/>
              <w:jc w:val="center"/>
              <w:rPr>
                <w:rFonts w:ascii="PT Astra Serif" w:hAnsi="PT Astra Serif"/>
                <w:sz w:val="22"/>
                <w:szCs w:val="26"/>
              </w:rPr>
            </w:pPr>
            <w:r w:rsidRPr="009E6202">
              <w:rPr>
                <w:rFonts w:ascii="PT Astra Serif" w:hAnsi="PT Astra Serif"/>
                <w:sz w:val="22"/>
                <w:szCs w:val="26"/>
              </w:rPr>
              <w:t>4</w:t>
            </w:r>
          </w:p>
        </w:tc>
        <w:tc>
          <w:tcPr>
            <w:tcW w:w="1425" w:type="dxa"/>
          </w:tcPr>
          <w:p w:rsidR="00D11801" w:rsidRPr="009E6202" w:rsidRDefault="00D11801" w:rsidP="009E6202">
            <w:pPr>
              <w:contextualSpacing/>
              <w:jc w:val="center"/>
              <w:rPr>
                <w:rFonts w:ascii="PT Astra Serif" w:hAnsi="PT Astra Serif"/>
                <w:sz w:val="22"/>
                <w:szCs w:val="26"/>
              </w:rPr>
            </w:pPr>
            <w:r w:rsidRPr="009E6202">
              <w:rPr>
                <w:rFonts w:ascii="PT Astra Serif" w:hAnsi="PT Astra Serif"/>
                <w:sz w:val="22"/>
                <w:szCs w:val="26"/>
              </w:rPr>
              <w:t>5</w:t>
            </w:r>
          </w:p>
        </w:tc>
        <w:tc>
          <w:tcPr>
            <w:tcW w:w="908" w:type="dxa"/>
          </w:tcPr>
          <w:p w:rsidR="00D11801" w:rsidRPr="009E6202" w:rsidRDefault="00D11801" w:rsidP="009E6202">
            <w:pPr>
              <w:contextualSpacing/>
              <w:jc w:val="center"/>
              <w:rPr>
                <w:rFonts w:ascii="PT Astra Serif" w:hAnsi="PT Astra Serif"/>
                <w:sz w:val="22"/>
                <w:szCs w:val="26"/>
              </w:rPr>
            </w:pPr>
            <w:r w:rsidRPr="009E6202">
              <w:rPr>
                <w:rFonts w:ascii="PT Astra Serif" w:hAnsi="PT Astra Serif"/>
                <w:sz w:val="22"/>
                <w:szCs w:val="26"/>
              </w:rPr>
              <w:t>6</w:t>
            </w:r>
          </w:p>
        </w:tc>
      </w:tr>
      <w:tr w:rsidR="00962A0B" w:rsidRPr="009E6202" w:rsidTr="00962A0B">
        <w:trPr>
          <w:trHeight w:val="58"/>
          <w:jc w:val="center"/>
        </w:trPr>
        <w:tc>
          <w:tcPr>
            <w:tcW w:w="3079" w:type="dxa"/>
          </w:tcPr>
          <w:p w:rsidR="00D11801" w:rsidRPr="009E6202" w:rsidRDefault="00D11801" w:rsidP="009E6202">
            <w:pPr>
              <w:contextualSpacing/>
              <w:rPr>
                <w:rFonts w:ascii="PT Astra Serif" w:hAnsi="PT Astra Serif"/>
                <w:b/>
                <w:bCs/>
                <w:sz w:val="22"/>
                <w:szCs w:val="26"/>
              </w:rPr>
            </w:pPr>
            <w:r w:rsidRPr="009E6202">
              <w:rPr>
                <w:rFonts w:ascii="PT Astra Serif" w:hAnsi="PT Astra Serif"/>
                <w:b/>
                <w:bCs/>
                <w:sz w:val="22"/>
                <w:szCs w:val="26"/>
              </w:rPr>
              <w:t>БЕЗВОЗМЕЗДНЫЕ ПОСТУПЛЕНИЯ – всего</w:t>
            </w:r>
          </w:p>
        </w:tc>
        <w:tc>
          <w:tcPr>
            <w:tcW w:w="1501" w:type="dxa"/>
            <w:vAlign w:val="center"/>
          </w:tcPr>
          <w:p w:rsidR="00D11801" w:rsidRPr="009E6202" w:rsidRDefault="00D11801" w:rsidP="009E6202">
            <w:pPr>
              <w:contextualSpacing/>
              <w:jc w:val="right"/>
              <w:rPr>
                <w:rFonts w:ascii="PT Astra Serif" w:hAnsi="PT Astra Serif"/>
                <w:b/>
                <w:bCs/>
                <w:sz w:val="22"/>
                <w:szCs w:val="26"/>
              </w:rPr>
            </w:pPr>
            <w:r w:rsidRPr="009E6202">
              <w:rPr>
                <w:rFonts w:ascii="PT Astra Serif" w:hAnsi="PT Astra Serif"/>
                <w:b/>
                <w:bCs/>
                <w:sz w:val="22"/>
                <w:szCs w:val="26"/>
              </w:rPr>
              <w:t>2 832 439,7</w:t>
            </w:r>
          </w:p>
        </w:tc>
        <w:tc>
          <w:tcPr>
            <w:tcW w:w="1416" w:type="dxa"/>
            <w:vAlign w:val="center"/>
          </w:tcPr>
          <w:p w:rsidR="00D11801" w:rsidRPr="009E6202" w:rsidRDefault="00D11801" w:rsidP="009E6202">
            <w:pPr>
              <w:contextualSpacing/>
              <w:jc w:val="right"/>
              <w:rPr>
                <w:rFonts w:ascii="PT Astra Serif" w:hAnsi="PT Astra Serif"/>
                <w:b/>
                <w:bCs/>
                <w:sz w:val="22"/>
                <w:szCs w:val="26"/>
              </w:rPr>
            </w:pPr>
            <w:r w:rsidRPr="009E6202">
              <w:rPr>
                <w:rFonts w:ascii="PT Astra Serif" w:hAnsi="PT Astra Serif"/>
                <w:b/>
                <w:bCs/>
                <w:sz w:val="22"/>
                <w:szCs w:val="26"/>
              </w:rPr>
              <w:t>3 761</w:t>
            </w:r>
            <w:r w:rsidR="00425A6B" w:rsidRPr="009E6202">
              <w:rPr>
                <w:rFonts w:ascii="PT Astra Serif" w:hAnsi="PT Astra Serif"/>
                <w:b/>
                <w:bCs/>
                <w:sz w:val="22"/>
                <w:szCs w:val="26"/>
              </w:rPr>
              <w:t> </w:t>
            </w:r>
            <w:r w:rsidRPr="009E6202">
              <w:rPr>
                <w:rFonts w:ascii="PT Astra Serif" w:hAnsi="PT Astra Serif"/>
                <w:b/>
                <w:bCs/>
                <w:sz w:val="22"/>
                <w:szCs w:val="26"/>
              </w:rPr>
              <w:t>2</w:t>
            </w:r>
            <w:r w:rsidR="00425A6B" w:rsidRPr="009E6202">
              <w:rPr>
                <w:rFonts w:ascii="PT Astra Serif" w:hAnsi="PT Astra Serif"/>
                <w:b/>
                <w:bCs/>
                <w:sz w:val="22"/>
                <w:szCs w:val="26"/>
              </w:rPr>
              <w:t>20,3</w:t>
            </w:r>
          </w:p>
        </w:tc>
        <w:tc>
          <w:tcPr>
            <w:tcW w:w="1425" w:type="dxa"/>
            <w:vAlign w:val="center"/>
          </w:tcPr>
          <w:p w:rsidR="00D11801" w:rsidRPr="009E6202" w:rsidRDefault="00425A6B" w:rsidP="009E6202">
            <w:pPr>
              <w:contextualSpacing/>
              <w:jc w:val="right"/>
              <w:rPr>
                <w:rFonts w:ascii="PT Astra Serif" w:hAnsi="PT Astra Serif"/>
                <w:b/>
                <w:sz w:val="22"/>
                <w:szCs w:val="26"/>
              </w:rPr>
            </w:pPr>
            <w:r w:rsidRPr="009E6202">
              <w:rPr>
                <w:rFonts w:ascii="PT Astra Serif" w:hAnsi="PT Astra Serif"/>
                <w:b/>
                <w:sz w:val="22"/>
                <w:szCs w:val="26"/>
              </w:rPr>
              <w:t>+928 780,6</w:t>
            </w:r>
          </w:p>
        </w:tc>
        <w:tc>
          <w:tcPr>
            <w:tcW w:w="1425"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3 674 079,6</w:t>
            </w:r>
          </w:p>
        </w:tc>
        <w:tc>
          <w:tcPr>
            <w:tcW w:w="908"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97,7</w:t>
            </w:r>
          </w:p>
        </w:tc>
      </w:tr>
      <w:tr w:rsidR="00962A0B" w:rsidRPr="009E6202" w:rsidTr="00962A0B">
        <w:trPr>
          <w:trHeight w:val="58"/>
          <w:jc w:val="center"/>
        </w:trPr>
        <w:tc>
          <w:tcPr>
            <w:tcW w:w="3079" w:type="dxa"/>
          </w:tcPr>
          <w:p w:rsidR="00D11801" w:rsidRPr="009E6202" w:rsidRDefault="00D11801" w:rsidP="009E6202">
            <w:pPr>
              <w:contextualSpacing/>
              <w:rPr>
                <w:rFonts w:ascii="PT Astra Serif" w:hAnsi="PT Astra Serif"/>
                <w:bCs/>
                <w:sz w:val="22"/>
                <w:szCs w:val="26"/>
              </w:rPr>
            </w:pPr>
            <w:r w:rsidRPr="009E6202">
              <w:rPr>
                <w:rFonts w:ascii="PT Astra Serif" w:hAnsi="PT Astra Serif"/>
                <w:bCs/>
                <w:sz w:val="22"/>
                <w:szCs w:val="26"/>
              </w:rPr>
              <w:t>в том числе:</w:t>
            </w:r>
          </w:p>
        </w:tc>
        <w:tc>
          <w:tcPr>
            <w:tcW w:w="1501" w:type="dxa"/>
            <w:vAlign w:val="center"/>
          </w:tcPr>
          <w:p w:rsidR="00D11801" w:rsidRPr="009E6202" w:rsidRDefault="00D11801" w:rsidP="009E6202">
            <w:pPr>
              <w:contextualSpacing/>
              <w:jc w:val="right"/>
              <w:rPr>
                <w:rFonts w:ascii="PT Astra Serif" w:hAnsi="PT Astra Serif"/>
                <w:bCs/>
                <w:sz w:val="22"/>
                <w:szCs w:val="26"/>
              </w:rPr>
            </w:pPr>
          </w:p>
        </w:tc>
        <w:tc>
          <w:tcPr>
            <w:tcW w:w="1416" w:type="dxa"/>
            <w:vAlign w:val="center"/>
          </w:tcPr>
          <w:p w:rsidR="00D11801" w:rsidRPr="009E6202" w:rsidRDefault="00D11801" w:rsidP="009E6202">
            <w:pPr>
              <w:contextualSpacing/>
              <w:jc w:val="right"/>
              <w:rPr>
                <w:rFonts w:ascii="PT Astra Serif" w:hAnsi="PT Astra Serif"/>
                <w:bCs/>
                <w:sz w:val="22"/>
                <w:szCs w:val="26"/>
              </w:rPr>
            </w:pPr>
          </w:p>
        </w:tc>
        <w:tc>
          <w:tcPr>
            <w:tcW w:w="1425" w:type="dxa"/>
            <w:vAlign w:val="center"/>
          </w:tcPr>
          <w:p w:rsidR="00D11801" w:rsidRPr="009E6202" w:rsidRDefault="00D11801" w:rsidP="009E6202">
            <w:pPr>
              <w:contextualSpacing/>
              <w:jc w:val="right"/>
              <w:rPr>
                <w:rFonts w:ascii="PT Astra Serif" w:hAnsi="PT Astra Serif"/>
                <w:sz w:val="22"/>
                <w:szCs w:val="26"/>
              </w:rPr>
            </w:pPr>
          </w:p>
        </w:tc>
        <w:tc>
          <w:tcPr>
            <w:tcW w:w="1425" w:type="dxa"/>
            <w:vAlign w:val="center"/>
          </w:tcPr>
          <w:p w:rsidR="00D11801" w:rsidRPr="009E6202" w:rsidRDefault="00D11801" w:rsidP="009E6202">
            <w:pPr>
              <w:contextualSpacing/>
              <w:jc w:val="right"/>
              <w:rPr>
                <w:rFonts w:ascii="PT Astra Serif" w:hAnsi="PT Astra Serif"/>
                <w:sz w:val="22"/>
                <w:szCs w:val="26"/>
              </w:rPr>
            </w:pPr>
          </w:p>
        </w:tc>
        <w:tc>
          <w:tcPr>
            <w:tcW w:w="908" w:type="dxa"/>
            <w:vAlign w:val="center"/>
          </w:tcPr>
          <w:p w:rsidR="00D11801" w:rsidRPr="009E6202" w:rsidRDefault="00D11801" w:rsidP="009E6202">
            <w:pPr>
              <w:contextualSpacing/>
              <w:jc w:val="right"/>
              <w:rPr>
                <w:rFonts w:ascii="PT Astra Serif" w:hAnsi="PT Astra Serif"/>
                <w:sz w:val="22"/>
                <w:szCs w:val="26"/>
              </w:rPr>
            </w:pPr>
          </w:p>
        </w:tc>
      </w:tr>
      <w:tr w:rsidR="00962A0B" w:rsidRPr="009E6202" w:rsidTr="00962A0B">
        <w:trPr>
          <w:trHeight w:val="58"/>
          <w:jc w:val="center"/>
        </w:trPr>
        <w:tc>
          <w:tcPr>
            <w:tcW w:w="3079" w:type="dxa"/>
          </w:tcPr>
          <w:p w:rsidR="000409FE" w:rsidRDefault="00D11801" w:rsidP="009E6202">
            <w:pPr>
              <w:contextualSpacing/>
              <w:rPr>
                <w:rFonts w:ascii="PT Astra Serif" w:hAnsi="PT Astra Serif"/>
                <w:b/>
                <w:bCs/>
                <w:sz w:val="22"/>
                <w:szCs w:val="26"/>
              </w:rPr>
            </w:pPr>
            <w:r w:rsidRPr="009E6202">
              <w:rPr>
                <w:rFonts w:ascii="PT Astra Serif" w:hAnsi="PT Astra Serif"/>
                <w:b/>
                <w:bCs/>
                <w:sz w:val="22"/>
                <w:szCs w:val="26"/>
              </w:rPr>
              <w:t>Безвозмездные поступления от других бюджетов бюджетной системы Российской Федерации</w:t>
            </w:r>
            <w:r w:rsidR="000409FE">
              <w:rPr>
                <w:rFonts w:ascii="PT Astra Serif" w:hAnsi="PT Astra Serif"/>
                <w:b/>
                <w:bCs/>
                <w:sz w:val="22"/>
                <w:szCs w:val="26"/>
              </w:rPr>
              <w:t xml:space="preserve"> - всего</w:t>
            </w:r>
          </w:p>
          <w:p w:rsidR="00D11801" w:rsidRPr="000409FE" w:rsidRDefault="000409FE" w:rsidP="009E6202">
            <w:pPr>
              <w:contextualSpacing/>
              <w:rPr>
                <w:rFonts w:ascii="PT Astra Serif" w:hAnsi="PT Astra Serif"/>
                <w:bCs/>
                <w:sz w:val="22"/>
                <w:szCs w:val="26"/>
              </w:rPr>
            </w:pPr>
            <w:r>
              <w:rPr>
                <w:rFonts w:ascii="PT Astra Serif" w:hAnsi="PT Astra Serif"/>
                <w:b/>
                <w:bCs/>
                <w:sz w:val="22"/>
                <w:szCs w:val="26"/>
              </w:rPr>
              <w:t xml:space="preserve">   </w:t>
            </w:r>
            <w:r w:rsidR="00D11801" w:rsidRPr="009E6202">
              <w:rPr>
                <w:rFonts w:ascii="PT Astra Serif" w:hAnsi="PT Astra Serif"/>
                <w:b/>
                <w:bCs/>
                <w:sz w:val="22"/>
                <w:szCs w:val="26"/>
              </w:rPr>
              <w:t xml:space="preserve"> </w:t>
            </w:r>
            <w:r w:rsidR="00D11801" w:rsidRPr="000409FE">
              <w:rPr>
                <w:rFonts w:ascii="PT Astra Serif" w:hAnsi="PT Astra Serif"/>
                <w:bCs/>
                <w:sz w:val="22"/>
                <w:szCs w:val="26"/>
              </w:rPr>
              <w:t>из них:</w:t>
            </w:r>
          </w:p>
        </w:tc>
        <w:tc>
          <w:tcPr>
            <w:tcW w:w="1501" w:type="dxa"/>
            <w:vAlign w:val="center"/>
          </w:tcPr>
          <w:p w:rsidR="00D11801" w:rsidRPr="009E6202" w:rsidRDefault="00D11801" w:rsidP="009E6202">
            <w:pPr>
              <w:contextualSpacing/>
              <w:jc w:val="right"/>
              <w:rPr>
                <w:rFonts w:ascii="PT Astra Serif" w:hAnsi="PT Astra Serif"/>
                <w:b/>
                <w:bCs/>
                <w:sz w:val="22"/>
                <w:szCs w:val="26"/>
              </w:rPr>
            </w:pPr>
            <w:r w:rsidRPr="009E6202">
              <w:rPr>
                <w:rFonts w:ascii="PT Astra Serif" w:hAnsi="PT Astra Serif"/>
                <w:b/>
                <w:bCs/>
                <w:sz w:val="22"/>
                <w:szCs w:val="26"/>
              </w:rPr>
              <w:t>2 832 439,7</w:t>
            </w:r>
          </w:p>
        </w:tc>
        <w:tc>
          <w:tcPr>
            <w:tcW w:w="1416" w:type="dxa"/>
            <w:vAlign w:val="center"/>
          </w:tcPr>
          <w:p w:rsidR="00D11801" w:rsidRPr="009E6202" w:rsidRDefault="00D11801" w:rsidP="009E6202">
            <w:pPr>
              <w:contextualSpacing/>
              <w:jc w:val="right"/>
              <w:rPr>
                <w:rFonts w:ascii="PT Astra Serif" w:hAnsi="PT Astra Serif"/>
                <w:b/>
                <w:bCs/>
                <w:sz w:val="22"/>
                <w:szCs w:val="26"/>
              </w:rPr>
            </w:pPr>
            <w:r w:rsidRPr="009E6202">
              <w:rPr>
                <w:rFonts w:ascii="PT Astra Serif" w:hAnsi="PT Astra Serif"/>
                <w:b/>
                <w:bCs/>
                <w:sz w:val="22"/>
                <w:szCs w:val="26"/>
              </w:rPr>
              <w:t>3 760</w:t>
            </w:r>
            <w:r w:rsidR="00425A6B" w:rsidRPr="009E6202">
              <w:rPr>
                <w:rFonts w:ascii="PT Astra Serif" w:hAnsi="PT Astra Serif"/>
                <w:b/>
                <w:bCs/>
                <w:sz w:val="22"/>
                <w:szCs w:val="26"/>
              </w:rPr>
              <w:t> </w:t>
            </w:r>
            <w:r w:rsidRPr="009E6202">
              <w:rPr>
                <w:rFonts w:ascii="PT Astra Serif" w:hAnsi="PT Astra Serif"/>
                <w:b/>
                <w:bCs/>
                <w:sz w:val="22"/>
                <w:szCs w:val="26"/>
              </w:rPr>
              <w:t>12</w:t>
            </w:r>
            <w:r w:rsidR="00425A6B" w:rsidRPr="009E6202">
              <w:rPr>
                <w:rFonts w:ascii="PT Astra Serif" w:hAnsi="PT Astra Serif"/>
                <w:b/>
                <w:bCs/>
                <w:sz w:val="22"/>
                <w:szCs w:val="26"/>
              </w:rPr>
              <w:t>3,3</w:t>
            </w:r>
          </w:p>
        </w:tc>
        <w:tc>
          <w:tcPr>
            <w:tcW w:w="1425" w:type="dxa"/>
            <w:vAlign w:val="center"/>
          </w:tcPr>
          <w:p w:rsidR="00D11801" w:rsidRPr="009E6202" w:rsidRDefault="00425A6B" w:rsidP="009E6202">
            <w:pPr>
              <w:contextualSpacing/>
              <w:jc w:val="right"/>
              <w:rPr>
                <w:rFonts w:ascii="PT Astra Serif" w:hAnsi="PT Astra Serif"/>
                <w:b/>
                <w:sz w:val="22"/>
                <w:szCs w:val="26"/>
              </w:rPr>
            </w:pPr>
            <w:r w:rsidRPr="009E6202">
              <w:rPr>
                <w:rFonts w:ascii="PT Astra Serif" w:hAnsi="PT Astra Serif"/>
                <w:b/>
                <w:sz w:val="22"/>
                <w:szCs w:val="26"/>
              </w:rPr>
              <w:t>+927 683,6</w:t>
            </w:r>
          </w:p>
        </w:tc>
        <w:tc>
          <w:tcPr>
            <w:tcW w:w="1425"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3 672 982,7</w:t>
            </w:r>
          </w:p>
        </w:tc>
        <w:tc>
          <w:tcPr>
            <w:tcW w:w="908"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97,7</w:t>
            </w:r>
          </w:p>
        </w:tc>
      </w:tr>
      <w:tr w:rsidR="00962A0B" w:rsidRPr="009E6202" w:rsidTr="00962A0B">
        <w:trPr>
          <w:trHeight w:val="58"/>
          <w:jc w:val="center"/>
        </w:trPr>
        <w:tc>
          <w:tcPr>
            <w:tcW w:w="3079" w:type="dxa"/>
          </w:tcPr>
          <w:p w:rsidR="00D11801" w:rsidRPr="009E6202" w:rsidRDefault="00D11801" w:rsidP="009E6202">
            <w:pPr>
              <w:ind w:left="291"/>
              <w:contextualSpacing/>
              <w:rPr>
                <w:rFonts w:ascii="PT Astra Serif" w:hAnsi="PT Astra Serif"/>
                <w:bCs/>
                <w:sz w:val="22"/>
                <w:szCs w:val="26"/>
              </w:rPr>
            </w:pPr>
            <w:r w:rsidRPr="009E6202">
              <w:rPr>
                <w:rFonts w:ascii="PT Astra Serif" w:hAnsi="PT Astra Serif"/>
                <w:bCs/>
                <w:sz w:val="22"/>
                <w:szCs w:val="26"/>
              </w:rPr>
              <w:t xml:space="preserve">- дотации </w:t>
            </w:r>
            <w:r w:rsidRPr="009E6202">
              <w:rPr>
                <w:rFonts w:ascii="PT Astra Serif" w:hAnsi="PT Astra Serif"/>
                <w:sz w:val="22"/>
                <w:szCs w:val="26"/>
              </w:rPr>
              <w:t>бюджетам бюджетной системы Российской Федерации</w:t>
            </w:r>
          </w:p>
        </w:tc>
        <w:tc>
          <w:tcPr>
            <w:tcW w:w="1501" w:type="dxa"/>
            <w:vAlign w:val="center"/>
          </w:tcPr>
          <w:p w:rsidR="00D11801" w:rsidRPr="009E6202" w:rsidRDefault="00D11801" w:rsidP="009E6202">
            <w:pPr>
              <w:contextualSpacing/>
              <w:jc w:val="right"/>
              <w:rPr>
                <w:rFonts w:ascii="PT Astra Serif" w:hAnsi="PT Astra Serif"/>
                <w:bCs/>
                <w:sz w:val="22"/>
                <w:szCs w:val="26"/>
              </w:rPr>
            </w:pPr>
            <w:r w:rsidRPr="009E6202">
              <w:rPr>
                <w:rFonts w:ascii="PT Astra Serif" w:hAnsi="PT Astra Serif"/>
                <w:bCs/>
                <w:sz w:val="22"/>
                <w:szCs w:val="26"/>
              </w:rPr>
              <w:t>130 213,4</w:t>
            </w:r>
          </w:p>
        </w:tc>
        <w:tc>
          <w:tcPr>
            <w:tcW w:w="1416" w:type="dxa"/>
            <w:vAlign w:val="center"/>
          </w:tcPr>
          <w:p w:rsidR="00D11801" w:rsidRPr="009E6202" w:rsidRDefault="00D11801" w:rsidP="009E6202">
            <w:pPr>
              <w:contextualSpacing/>
              <w:jc w:val="right"/>
              <w:rPr>
                <w:rFonts w:ascii="PT Astra Serif" w:hAnsi="PT Astra Serif"/>
                <w:bCs/>
                <w:sz w:val="22"/>
                <w:szCs w:val="26"/>
              </w:rPr>
            </w:pPr>
            <w:r w:rsidRPr="009E6202">
              <w:rPr>
                <w:rFonts w:ascii="PT Astra Serif" w:hAnsi="PT Astra Serif"/>
                <w:bCs/>
                <w:sz w:val="22"/>
                <w:szCs w:val="26"/>
              </w:rPr>
              <w:t>233 457,3</w:t>
            </w:r>
          </w:p>
        </w:tc>
        <w:tc>
          <w:tcPr>
            <w:tcW w:w="1425" w:type="dxa"/>
            <w:vAlign w:val="center"/>
          </w:tcPr>
          <w:p w:rsidR="00D11801" w:rsidRPr="009E6202" w:rsidRDefault="00D11801" w:rsidP="009E6202">
            <w:pPr>
              <w:contextualSpacing/>
              <w:jc w:val="right"/>
              <w:rPr>
                <w:rFonts w:ascii="PT Astra Serif" w:hAnsi="PT Astra Serif"/>
                <w:bCs/>
                <w:sz w:val="22"/>
                <w:szCs w:val="26"/>
              </w:rPr>
            </w:pPr>
            <w:r w:rsidRPr="009E6202">
              <w:rPr>
                <w:rFonts w:ascii="PT Astra Serif" w:hAnsi="PT Astra Serif"/>
                <w:bCs/>
                <w:sz w:val="22"/>
                <w:szCs w:val="26"/>
              </w:rPr>
              <w:t>+103 243,9</w:t>
            </w:r>
          </w:p>
        </w:tc>
        <w:tc>
          <w:tcPr>
            <w:tcW w:w="1425" w:type="dxa"/>
            <w:vAlign w:val="center"/>
          </w:tcPr>
          <w:p w:rsidR="00D11801" w:rsidRPr="009E6202" w:rsidRDefault="00D11801" w:rsidP="009E6202">
            <w:pPr>
              <w:contextualSpacing/>
              <w:jc w:val="right"/>
              <w:rPr>
                <w:rFonts w:ascii="PT Astra Serif" w:hAnsi="PT Astra Serif"/>
                <w:bCs/>
                <w:sz w:val="22"/>
                <w:szCs w:val="26"/>
              </w:rPr>
            </w:pPr>
            <w:r w:rsidRPr="009E6202">
              <w:rPr>
                <w:rFonts w:ascii="PT Astra Serif" w:hAnsi="PT Astra Serif"/>
                <w:bCs/>
                <w:sz w:val="22"/>
                <w:szCs w:val="26"/>
              </w:rPr>
              <w:t>233 457,3</w:t>
            </w:r>
          </w:p>
        </w:tc>
        <w:tc>
          <w:tcPr>
            <w:tcW w:w="908" w:type="dxa"/>
            <w:vAlign w:val="center"/>
          </w:tcPr>
          <w:p w:rsidR="00D11801" w:rsidRPr="009E6202" w:rsidRDefault="00D11801" w:rsidP="009E6202">
            <w:pPr>
              <w:contextualSpacing/>
              <w:jc w:val="right"/>
              <w:rPr>
                <w:rFonts w:ascii="PT Astra Serif" w:hAnsi="PT Astra Serif"/>
                <w:bCs/>
                <w:sz w:val="22"/>
                <w:szCs w:val="26"/>
              </w:rPr>
            </w:pPr>
            <w:r w:rsidRPr="009E6202">
              <w:rPr>
                <w:rFonts w:ascii="PT Astra Serif" w:hAnsi="PT Astra Serif"/>
                <w:bCs/>
                <w:sz w:val="22"/>
                <w:szCs w:val="26"/>
              </w:rPr>
              <w:t>100,0</w:t>
            </w:r>
          </w:p>
        </w:tc>
      </w:tr>
      <w:tr w:rsidR="00962A0B" w:rsidRPr="009E6202" w:rsidTr="00962A0B">
        <w:trPr>
          <w:trHeight w:val="355"/>
          <w:jc w:val="center"/>
        </w:trPr>
        <w:tc>
          <w:tcPr>
            <w:tcW w:w="3079" w:type="dxa"/>
            <w:vAlign w:val="center"/>
          </w:tcPr>
          <w:p w:rsidR="00D11801" w:rsidRPr="009E6202" w:rsidRDefault="00D11801" w:rsidP="009E6202">
            <w:pPr>
              <w:ind w:left="291"/>
              <w:contextualSpacing/>
              <w:rPr>
                <w:rFonts w:ascii="PT Astra Serif" w:hAnsi="PT Astra Serif"/>
                <w:sz w:val="22"/>
                <w:szCs w:val="26"/>
              </w:rPr>
            </w:pPr>
            <w:r w:rsidRPr="009E6202">
              <w:rPr>
                <w:rFonts w:ascii="PT Astra Serif" w:hAnsi="PT Astra Serif"/>
                <w:sz w:val="22"/>
                <w:szCs w:val="26"/>
              </w:rPr>
              <w:t>- субсидии бюджетам бюджетной системы Российской Федерации (межбюджетные субсидии)</w:t>
            </w:r>
          </w:p>
        </w:tc>
        <w:tc>
          <w:tcPr>
            <w:tcW w:w="1501"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1 108 635,4</w:t>
            </w:r>
          </w:p>
        </w:tc>
        <w:tc>
          <w:tcPr>
            <w:tcW w:w="1416" w:type="dxa"/>
            <w:vAlign w:val="center"/>
          </w:tcPr>
          <w:p w:rsidR="00D11801" w:rsidRPr="009E6202" w:rsidRDefault="00425A6B" w:rsidP="009E6202">
            <w:pPr>
              <w:contextualSpacing/>
              <w:jc w:val="right"/>
              <w:rPr>
                <w:rFonts w:ascii="PT Astra Serif" w:hAnsi="PT Astra Serif"/>
                <w:sz w:val="22"/>
                <w:szCs w:val="26"/>
              </w:rPr>
            </w:pPr>
            <w:r w:rsidRPr="009E6202">
              <w:rPr>
                <w:rFonts w:ascii="PT Astra Serif" w:hAnsi="PT Astra Serif"/>
                <w:sz w:val="22"/>
                <w:szCs w:val="26"/>
              </w:rPr>
              <w:t>1 711 765,7</w:t>
            </w:r>
          </w:p>
        </w:tc>
        <w:tc>
          <w:tcPr>
            <w:tcW w:w="1425"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+603</w:t>
            </w:r>
            <w:r w:rsidR="00425A6B" w:rsidRPr="009E6202">
              <w:rPr>
                <w:rFonts w:ascii="PT Astra Serif" w:hAnsi="PT Astra Serif"/>
                <w:sz w:val="22"/>
                <w:szCs w:val="26"/>
              </w:rPr>
              <w:t> </w:t>
            </w:r>
            <w:r w:rsidRPr="009E6202">
              <w:rPr>
                <w:rFonts w:ascii="PT Astra Serif" w:hAnsi="PT Astra Serif"/>
                <w:sz w:val="22"/>
                <w:szCs w:val="26"/>
              </w:rPr>
              <w:t>1</w:t>
            </w:r>
            <w:r w:rsidR="00425A6B" w:rsidRPr="009E6202">
              <w:rPr>
                <w:rFonts w:ascii="PT Astra Serif" w:hAnsi="PT Astra Serif"/>
                <w:sz w:val="22"/>
                <w:szCs w:val="26"/>
              </w:rPr>
              <w:t>30,3</w:t>
            </w:r>
          </w:p>
        </w:tc>
        <w:tc>
          <w:tcPr>
            <w:tcW w:w="1425"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1 624 657,7</w:t>
            </w:r>
          </w:p>
        </w:tc>
        <w:tc>
          <w:tcPr>
            <w:tcW w:w="908"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94,9</w:t>
            </w:r>
          </w:p>
        </w:tc>
      </w:tr>
      <w:tr w:rsidR="00962A0B" w:rsidRPr="009E6202" w:rsidTr="00962A0B">
        <w:trPr>
          <w:trHeight w:val="355"/>
          <w:jc w:val="center"/>
        </w:trPr>
        <w:tc>
          <w:tcPr>
            <w:tcW w:w="3079" w:type="dxa"/>
            <w:vAlign w:val="center"/>
          </w:tcPr>
          <w:p w:rsidR="00D11801" w:rsidRPr="009E6202" w:rsidRDefault="00D11801" w:rsidP="009E6202">
            <w:pPr>
              <w:ind w:left="291"/>
              <w:contextualSpacing/>
              <w:rPr>
                <w:rFonts w:ascii="PT Astra Serif" w:hAnsi="PT Astra Serif"/>
                <w:sz w:val="22"/>
                <w:szCs w:val="26"/>
              </w:rPr>
            </w:pPr>
            <w:r w:rsidRPr="009E6202">
              <w:rPr>
                <w:rFonts w:ascii="PT Astra Serif" w:hAnsi="PT Astra Serif"/>
                <w:sz w:val="22"/>
                <w:szCs w:val="26"/>
              </w:rPr>
              <w:t>- субвенции бюджетам бюджетной системы Российской Федерации</w:t>
            </w:r>
          </w:p>
        </w:tc>
        <w:tc>
          <w:tcPr>
            <w:tcW w:w="1501"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1 558 074,5</w:t>
            </w:r>
          </w:p>
        </w:tc>
        <w:tc>
          <w:tcPr>
            <w:tcW w:w="1416"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1 650 394,4</w:t>
            </w:r>
          </w:p>
        </w:tc>
        <w:tc>
          <w:tcPr>
            <w:tcW w:w="1425"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+92 319,9</w:t>
            </w:r>
          </w:p>
        </w:tc>
        <w:tc>
          <w:tcPr>
            <w:tcW w:w="1425"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1 650 385,8</w:t>
            </w:r>
          </w:p>
        </w:tc>
        <w:tc>
          <w:tcPr>
            <w:tcW w:w="908"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100,0</w:t>
            </w:r>
          </w:p>
        </w:tc>
      </w:tr>
      <w:tr w:rsidR="00962A0B" w:rsidRPr="009E6202" w:rsidTr="00962A0B">
        <w:trPr>
          <w:trHeight w:val="355"/>
          <w:jc w:val="center"/>
        </w:trPr>
        <w:tc>
          <w:tcPr>
            <w:tcW w:w="3079" w:type="dxa"/>
            <w:vAlign w:val="center"/>
          </w:tcPr>
          <w:p w:rsidR="00D11801" w:rsidRPr="009E6202" w:rsidRDefault="00D11801" w:rsidP="009E6202">
            <w:pPr>
              <w:ind w:left="291"/>
              <w:contextualSpacing/>
              <w:rPr>
                <w:rFonts w:ascii="PT Astra Serif" w:hAnsi="PT Astra Serif"/>
                <w:sz w:val="22"/>
                <w:szCs w:val="26"/>
              </w:rPr>
            </w:pPr>
            <w:r w:rsidRPr="009E6202">
              <w:rPr>
                <w:rFonts w:ascii="PT Astra Serif" w:hAnsi="PT Astra Serif"/>
                <w:sz w:val="22"/>
                <w:szCs w:val="26"/>
              </w:rPr>
              <w:t>- иные межбюджетные трансферты</w:t>
            </w:r>
          </w:p>
        </w:tc>
        <w:tc>
          <w:tcPr>
            <w:tcW w:w="1501"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35 516,4</w:t>
            </w:r>
          </w:p>
        </w:tc>
        <w:tc>
          <w:tcPr>
            <w:tcW w:w="1416"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164 505,9</w:t>
            </w:r>
          </w:p>
        </w:tc>
        <w:tc>
          <w:tcPr>
            <w:tcW w:w="1425"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+128 989,5</w:t>
            </w:r>
          </w:p>
        </w:tc>
        <w:tc>
          <w:tcPr>
            <w:tcW w:w="1425"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164 481,9</w:t>
            </w:r>
          </w:p>
        </w:tc>
        <w:tc>
          <w:tcPr>
            <w:tcW w:w="908" w:type="dxa"/>
            <w:vAlign w:val="center"/>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100,0</w:t>
            </w:r>
          </w:p>
        </w:tc>
      </w:tr>
      <w:tr w:rsidR="00962A0B" w:rsidRPr="009E6202" w:rsidTr="00962A0B">
        <w:trPr>
          <w:trHeight w:val="355"/>
          <w:jc w:val="center"/>
        </w:trPr>
        <w:tc>
          <w:tcPr>
            <w:tcW w:w="3079" w:type="dxa"/>
            <w:vAlign w:val="center"/>
          </w:tcPr>
          <w:p w:rsidR="00D11801" w:rsidRPr="009E6202" w:rsidRDefault="00D11801" w:rsidP="009E6202">
            <w:pPr>
              <w:contextualSpacing/>
              <w:rPr>
                <w:rFonts w:ascii="PT Astra Serif" w:hAnsi="PT Astra Serif"/>
                <w:b/>
                <w:sz w:val="22"/>
                <w:szCs w:val="26"/>
              </w:rPr>
            </w:pPr>
            <w:r w:rsidRPr="009E6202">
              <w:rPr>
                <w:rFonts w:ascii="PT Astra Serif" w:hAnsi="PT Astra Serif"/>
                <w:b/>
                <w:sz w:val="22"/>
                <w:szCs w:val="26"/>
              </w:rPr>
              <w:t>Прочие безвозмездные поступления</w:t>
            </w:r>
          </w:p>
        </w:tc>
        <w:tc>
          <w:tcPr>
            <w:tcW w:w="1501"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0,0</w:t>
            </w:r>
          </w:p>
        </w:tc>
        <w:tc>
          <w:tcPr>
            <w:tcW w:w="1416"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1 097,0</w:t>
            </w:r>
          </w:p>
        </w:tc>
        <w:tc>
          <w:tcPr>
            <w:tcW w:w="1425"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+1 097,0</w:t>
            </w:r>
          </w:p>
        </w:tc>
        <w:tc>
          <w:tcPr>
            <w:tcW w:w="1425"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1 096,9</w:t>
            </w:r>
          </w:p>
        </w:tc>
        <w:tc>
          <w:tcPr>
            <w:tcW w:w="908" w:type="dxa"/>
            <w:vAlign w:val="center"/>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100,0</w:t>
            </w:r>
          </w:p>
        </w:tc>
      </w:tr>
    </w:tbl>
    <w:p w:rsidR="00D11801" w:rsidRPr="009E6202" w:rsidRDefault="00D11801" w:rsidP="009E6202">
      <w:pPr>
        <w:spacing w:line="276" w:lineRule="auto"/>
        <w:contextualSpacing/>
        <w:jc w:val="center"/>
        <w:rPr>
          <w:rFonts w:ascii="PT Astra Serif" w:hAnsi="PT Astra Serif"/>
          <w:b/>
          <w:bCs/>
          <w:sz w:val="26"/>
          <w:szCs w:val="26"/>
        </w:rPr>
      </w:pP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 xml:space="preserve">Безвозмездные поступления от других бюджетов бюджетной системы </w:t>
      </w: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Российской Федерации</w:t>
      </w:r>
    </w:p>
    <w:p w:rsidR="00D11801" w:rsidRPr="009E6202" w:rsidRDefault="00D11801" w:rsidP="009E6202">
      <w:pPr>
        <w:spacing w:line="276" w:lineRule="auto"/>
        <w:contextualSpacing/>
        <w:jc w:val="center"/>
        <w:rPr>
          <w:rFonts w:ascii="PT Astra Serif" w:hAnsi="PT Astra Serif"/>
          <w:b/>
          <w:bCs/>
          <w:sz w:val="26"/>
          <w:szCs w:val="26"/>
        </w:rPr>
      </w:pPr>
    </w:p>
    <w:p w:rsidR="00D11801" w:rsidRPr="009E6202" w:rsidRDefault="00D11801" w:rsidP="009E6202">
      <w:pPr>
        <w:pStyle w:val="ae"/>
        <w:numPr>
          <w:ilvl w:val="0"/>
          <w:numId w:val="2"/>
        </w:numPr>
        <w:spacing w:line="276" w:lineRule="auto"/>
        <w:jc w:val="center"/>
        <w:rPr>
          <w:rFonts w:ascii="PT Astra Serif" w:hAnsi="PT Astra Serif"/>
          <w:b/>
          <w:bCs/>
          <w:sz w:val="26"/>
          <w:szCs w:val="26"/>
        </w:rPr>
      </w:pPr>
      <w:r w:rsidRPr="009E6202">
        <w:rPr>
          <w:rFonts w:ascii="PT Astra Serif" w:hAnsi="PT Astra Serif"/>
          <w:b/>
          <w:bCs/>
          <w:sz w:val="26"/>
          <w:szCs w:val="26"/>
        </w:rPr>
        <w:t xml:space="preserve">Дотации </w:t>
      </w:r>
      <w:r w:rsidRPr="009E6202">
        <w:rPr>
          <w:rFonts w:ascii="PT Astra Serif" w:hAnsi="PT Astra Serif"/>
          <w:b/>
          <w:sz w:val="26"/>
          <w:szCs w:val="26"/>
        </w:rPr>
        <w:t>бюджетам бюджетной системы Российской Федерации</w:t>
      </w:r>
      <w:r w:rsidRPr="009E6202">
        <w:rPr>
          <w:rFonts w:ascii="PT Astra Serif" w:hAnsi="PT Astra Serif"/>
          <w:b/>
          <w:bCs/>
          <w:sz w:val="26"/>
          <w:szCs w:val="26"/>
        </w:rPr>
        <w:t xml:space="preserve"> </w:t>
      </w:r>
    </w:p>
    <w:p w:rsidR="00D11801" w:rsidRPr="009E6202" w:rsidRDefault="00D11801" w:rsidP="009E6202">
      <w:pPr>
        <w:spacing w:line="276" w:lineRule="auto"/>
        <w:contextualSpacing/>
        <w:jc w:val="center"/>
        <w:rPr>
          <w:rFonts w:ascii="PT Astra Serif" w:hAnsi="PT Astra Serif"/>
          <w:bCs/>
          <w:sz w:val="26"/>
          <w:szCs w:val="26"/>
        </w:rPr>
      </w:pPr>
      <w:r w:rsidRPr="009E6202">
        <w:rPr>
          <w:rFonts w:ascii="PT Astra Serif" w:hAnsi="PT Astra Serif"/>
          <w:bCs/>
          <w:sz w:val="26"/>
          <w:szCs w:val="26"/>
        </w:rPr>
        <w:t>(далее - дотации)</w:t>
      </w:r>
    </w:p>
    <w:p w:rsidR="00D11801" w:rsidRPr="009E6202" w:rsidRDefault="00D11801" w:rsidP="009E6202">
      <w:pPr>
        <w:spacing w:line="276" w:lineRule="auto"/>
        <w:contextualSpacing/>
        <w:jc w:val="center"/>
        <w:rPr>
          <w:rFonts w:ascii="PT Astra Serif" w:hAnsi="PT Astra Serif"/>
          <w:b/>
          <w:bCs/>
          <w:sz w:val="26"/>
          <w:szCs w:val="26"/>
        </w:rPr>
      </w:pP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Первоначально в бюджете города Югорска на 2024 год были предусмотрены дотации в сумме 130 213,4 тыс. рублей.</w:t>
      </w:r>
    </w:p>
    <w:p w:rsidR="00D11801" w:rsidRPr="009E6202" w:rsidRDefault="00D11801" w:rsidP="009E6202">
      <w:pPr>
        <w:tabs>
          <w:tab w:val="left" w:pos="993"/>
        </w:tabs>
        <w:spacing w:line="276" w:lineRule="auto"/>
        <w:ind w:firstLine="709"/>
        <w:contextualSpacing/>
        <w:jc w:val="both"/>
        <w:rPr>
          <w:rFonts w:ascii="PT Astra Serif" w:hAnsi="PT Astra Serif"/>
          <w:i/>
          <w:sz w:val="26"/>
          <w:szCs w:val="26"/>
        </w:rPr>
      </w:pPr>
      <w:r w:rsidRPr="009E6202">
        <w:rPr>
          <w:rFonts w:ascii="PT Astra Serif" w:hAnsi="PT Astra Serif"/>
          <w:sz w:val="26"/>
          <w:szCs w:val="26"/>
        </w:rPr>
        <w:t>В течение 2024 года бюджету города Югорска дополнительно из бюджета автономного округа выделено дотаций в общей сумме 103 243,9 тыс. рублей, в том числе:</w:t>
      </w:r>
      <w:r w:rsidRPr="009E6202">
        <w:rPr>
          <w:rFonts w:ascii="PT Astra Serif" w:hAnsi="PT Astra Serif"/>
          <w:i/>
          <w:sz w:val="26"/>
          <w:szCs w:val="26"/>
        </w:rPr>
        <w:t xml:space="preserve"> </w:t>
      </w:r>
    </w:p>
    <w:p w:rsidR="00D11801" w:rsidRPr="009E6202" w:rsidRDefault="00D11801" w:rsidP="009E6202">
      <w:pPr>
        <w:tabs>
          <w:tab w:val="left" w:pos="993"/>
        </w:tabs>
        <w:spacing w:line="276" w:lineRule="auto"/>
        <w:ind w:firstLine="709"/>
        <w:contextualSpacing/>
        <w:jc w:val="both"/>
        <w:rPr>
          <w:rFonts w:ascii="PT Astra Serif" w:hAnsi="PT Astra Serif"/>
          <w:sz w:val="26"/>
          <w:szCs w:val="26"/>
        </w:rPr>
      </w:pPr>
      <w:r w:rsidRPr="009E6202">
        <w:rPr>
          <w:rFonts w:ascii="PT Astra Serif" w:hAnsi="PT Astra Serif"/>
          <w:sz w:val="26"/>
          <w:szCs w:val="26"/>
        </w:rPr>
        <w:t xml:space="preserve">- дотации на поддержку мер по обеспечению сбалансированности бюджетов в сумме 89 175,5 тыс. рублей. Средства направлены на обеспечение </w:t>
      </w:r>
      <w:proofErr w:type="gramStart"/>
      <w:r w:rsidRPr="009E6202">
        <w:rPr>
          <w:rFonts w:ascii="PT Astra Serif" w:hAnsi="PT Astra Serif"/>
          <w:sz w:val="26"/>
          <w:szCs w:val="26"/>
        </w:rPr>
        <w:t>повышения оплаты труда отдельных категорий работников муниципальных учреждений</w:t>
      </w:r>
      <w:proofErr w:type="gramEnd"/>
      <w:r w:rsidRPr="009E6202">
        <w:rPr>
          <w:rFonts w:ascii="PT Astra Serif" w:hAnsi="PT Astra Serif"/>
          <w:sz w:val="26"/>
          <w:szCs w:val="26"/>
        </w:rPr>
        <w:t>;</w:t>
      </w:r>
    </w:p>
    <w:p w:rsidR="00D11801" w:rsidRPr="009E6202" w:rsidRDefault="00FB2044" w:rsidP="009E6202">
      <w:pPr>
        <w:pStyle w:val="ae"/>
        <w:tabs>
          <w:tab w:val="left" w:pos="0"/>
          <w:tab w:val="left" w:pos="284"/>
        </w:tabs>
        <w:spacing w:line="276" w:lineRule="auto"/>
        <w:ind w:left="0"/>
        <w:jc w:val="both"/>
        <w:rPr>
          <w:rFonts w:ascii="PT Astra Serif" w:hAnsi="PT Astra Serif"/>
          <w:sz w:val="26"/>
          <w:szCs w:val="26"/>
        </w:rPr>
      </w:pPr>
      <w:r w:rsidRPr="009E6202">
        <w:rPr>
          <w:rFonts w:ascii="PT Astra Serif" w:hAnsi="PT Astra Serif"/>
          <w:sz w:val="26"/>
          <w:szCs w:val="26"/>
        </w:rPr>
        <w:tab/>
      </w:r>
      <w:r w:rsidRPr="009E6202">
        <w:rPr>
          <w:rFonts w:ascii="PT Astra Serif" w:hAnsi="PT Astra Serif"/>
          <w:sz w:val="26"/>
          <w:szCs w:val="26"/>
        </w:rPr>
        <w:tab/>
      </w:r>
      <w:r w:rsidR="00D11801" w:rsidRPr="009E6202">
        <w:rPr>
          <w:rFonts w:ascii="PT Astra Serif" w:hAnsi="PT Astra Serif"/>
          <w:sz w:val="26"/>
          <w:szCs w:val="26"/>
        </w:rPr>
        <w:t>- дотации в целях стимулирования роста налогового потенциала и качества планирования доходов в городских округах и муниципальных районах Ханты-</w:t>
      </w:r>
      <w:r w:rsidR="00D11801" w:rsidRPr="009E6202">
        <w:rPr>
          <w:rFonts w:ascii="PT Astra Serif" w:hAnsi="PT Astra Serif"/>
          <w:sz w:val="26"/>
          <w:szCs w:val="26"/>
        </w:rPr>
        <w:lastRenderedPageBreak/>
        <w:t xml:space="preserve">Мансийского автономного округа – Югры в сумме 7 287,4 тыс. рублей. </w:t>
      </w:r>
      <w:r w:rsidR="00962A0B" w:rsidRPr="009E6202">
        <w:rPr>
          <w:rFonts w:ascii="PT Astra Serif" w:hAnsi="PT Astra Serif"/>
          <w:sz w:val="26"/>
          <w:szCs w:val="26"/>
        </w:rPr>
        <w:t>Средства были направлены на ремонт автомобильных дорог</w:t>
      </w:r>
      <w:r w:rsidR="00D11801" w:rsidRPr="009E6202">
        <w:rPr>
          <w:rFonts w:ascii="PT Astra Serif" w:hAnsi="PT Astra Serif"/>
          <w:sz w:val="26"/>
          <w:szCs w:val="26"/>
        </w:rPr>
        <w:t>;</w:t>
      </w:r>
    </w:p>
    <w:p w:rsidR="00D11801" w:rsidRPr="009E6202" w:rsidRDefault="00D11801" w:rsidP="009E6202">
      <w:pPr>
        <w:pStyle w:val="ae"/>
        <w:tabs>
          <w:tab w:val="left" w:pos="0"/>
          <w:tab w:val="left" w:pos="284"/>
        </w:tabs>
        <w:spacing w:line="276" w:lineRule="auto"/>
        <w:ind w:left="0"/>
        <w:jc w:val="both"/>
        <w:rPr>
          <w:rFonts w:ascii="PT Astra Serif" w:hAnsi="PT Astra Serif"/>
          <w:sz w:val="26"/>
          <w:szCs w:val="26"/>
        </w:rPr>
      </w:pPr>
      <w:r w:rsidRPr="009E6202">
        <w:rPr>
          <w:rFonts w:ascii="PT Astra Serif" w:hAnsi="PT Astra Serif"/>
          <w:sz w:val="26"/>
          <w:szCs w:val="26"/>
        </w:rPr>
        <w:tab/>
      </w:r>
      <w:r w:rsidRPr="009E6202">
        <w:rPr>
          <w:rFonts w:ascii="PT Astra Serif" w:hAnsi="PT Astra Serif"/>
          <w:sz w:val="26"/>
          <w:szCs w:val="26"/>
        </w:rPr>
        <w:tab/>
        <w:t xml:space="preserve">- дотации для финансового обеспечения расходных обязательств муниципальных образований Ханты-Мансийского автономного округа – Югры по решению вопросов местного значения в сумме 3 407,0 тыс. рублей. Средства направлены на поощрение лиц, входящих в  муниципальную управленческую команду города Югорска, за достижение </w:t>
      </w:r>
      <w:proofErr w:type="gramStart"/>
      <w:r w:rsidRPr="009E6202">
        <w:rPr>
          <w:rFonts w:ascii="PT Astra Serif" w:hAnsi="PT Astra Serif"/>
          <w:sz w:val="26"/>
          <w:szCs w:val="26"/>
        </w:rPr>
        <w:t>показателей деятельности органов исполнительной власти субъектов Российской Федерации</w:t>
      </w:r>
      <w:proofErr w:type="gramEnd"/>
      <w:r w:rsidRPr="009E6202">
        <w:rPr>
          <w:rFonts w:ascii="PT Astra Serif" w:hAnsi="PT Astra Serif"/>
          <w:sz w:val="26"/>
          <w:szCs w:val="26"/>
        </w:rPr>
        <w:t>;</w:t>
      </w:r>
    </w:p>
    <w:p w:rsidR="00D11801" w:rsidRPr="009E6202" w:rsidRDefault="00D11801" w:rsidP="009E6202">
      <w:pPr>
        <w:pStyle w:val="ae"/>
        <w:tabs>
          <w:tab w:val="left" w:pos="0"/>
          <w:tab w:val="left" w:pos="284"/>
        </w:tabs>
        <w:spacing w:line="276" w:lineRule="auto"/>
        <w:ind w:left="0"/>
        <w:jc w:val="both"/>
        <w:rPr>
          <w:rFonts w:ascii="PT Astra Serif" w:hAnsi="PT Astra Serif"/>
          <w:sz w:val="26"/>
          <w:szCs w:val="26"/>
        </w:rPr>
      </w:pPr>
      <w:r w:rsidRPr="009E6202">
        <w:rPr>
          <w:rFonts w:ascii="PT Astra Serif" w:hAnsi="PT Astra Serif"/>
          <w:sz w:val="26"/>
          <w:szCs w:val="26"/>
        </w:rPr>
        <w:tab/>
      </w:r>
      <w:r w:rsidRPr="009E6202">
        <w:rPr>
          <w:rFonts w:ascii="PT Astra Serif" w:hAnsi="PT Astra Serif"/>
          <w:sz w:val="26"/>
          <w:szCs w:val="26"/>
        </w:rPr>
        <w:tab/>
        <w:t>- дотации на поощрение достижения высоких показателей качества организации и осуществления бюджетного процесса в городских</w:t>
      </w:r>
      <w:r w:rsidR="000409FE">
        <w:rPr>
          <w:rFonts w:ascii="PT Astra Serif" w:hAnsi="PT Astra Serif"/>
          <w:sz w:val="26"/>
          <w:szCs w:val="26"/>
        </w:rPr>
        <w:t xml:space="preserve"> округах</w:t>
      </w:r>
      <w:r w:rsidRPr="009E6202">
        <w:rPr>
          <w:rFonts w:ascii="PT Astra Serif" w:hAnsi="PT Astra Serif"/>
          <w:sz w:val="26"/>
          <w:szCs w:val="26"/>
        </w:rPr>
        <w:t xml:space="preserve"> и муниципальных районах Ханты-Мансийского автономного округа </w:t>
      </w:r>
      <w:r w:rsidR="00FB2044" w:rsidRPr="009E6202">
        <w:rPr>
          <w:rFonts w:ascii="PT Astra Serif" w:hAnsi="PT Astra Serif"/>
          <w:sz w:val="26"/>
          <w:szCs w:val="26"/>
        </w:rPr>
        <w:t>–</w:t>
      </w:r>
      <w:r w:rsidRPr="009E6202">
        <w:rPr>
          <w:rFonts w:ascii="PT Astra Serif" w:hAnsi="PT Astra Serif"/>
          <w:sz w:val="26"/>
          <w:szCs w:val="26"/>
        </w:rPr>
        <w:t xml:space="preserve"> Югры</w:t>
      </w:r>
      <w:r w:rsidR="00FB2044" w:rsidRPr="009E6202">
        <w:rPr>
          <w:rFonts w:ascii="PT Astra Serif" w:hAnsi="PT Astra Serif"/>
          <w:sz w:val="26"/>
          <w:szCs w:val="26"/>
        </w:rPr>
        <w:t xml:space="preserve"> в сумме</w:t>
      </w:r>
      <w:r w:rsidRPr="009E6202">
        <w:rPr>
          <w:rFonts w:ascii="PT Astra Serif" w:hAnsi="PT Astra Serif"/>
          <w:sz w:val="26"/>
          <w:szCs w:val="26"/>
        </w:rPr>
        <w:t xml:space="preserve"> 3 374,0 тыс. рублей. Средства были направлены на ремонт автомобильн</w:t>
      </w:r>
      <w:r w:rsidR="00962A0B" w:rsidRPr="009E6202">
        <w:rPr>
          <w:rFonts w:ascii="PT Astra Serif" w:hAnsi="PT Astra Serif"/>
          <w:sz w:val="26"/>
          <w:szCs w:val="26"/>
        </w:rPr>
        <w:t xml:space="preserve">ых </w:t>
      </w:r>
      <w:r w:rsidRPr="009E6202">
        <w:rPr>
          <w:rFonts w:ascii="PT Astra Serif" w:hAnsi="PT Astra Serif"/>
          <w:sz w:val="26"/>
          <w:szCs w:val="26"/>
        </w:rPr>
        <w:t>дорог.</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Таким образом, ут</w:t>
      </w:r>
      <w:r w:rsidR="00F05052" w:rsidRPr="009E6202">
        <w:rPr>
          <w:rFonts w:ascii="PT Astra Serif" w:hAnsi="PT Astra Serif"/>
          <w:sz w:val="26"/>
          <w:szCs w:val="26"/>
        </w:rPr>
        <w:t>вержденный</w:t>
      </w:r>
      <w:r w:rsidRPr="009E6202">
        <w:rPr>
          <w:rFonts w:ascii="PT Astra Serif" w:hAnsi="PT Astra Serif"/>
          <w:sz w:val="26"/>
          <w:szCs w:val="26"/>
        </w:rPr>
        <w:t xml:space="preserve"> план на год составил 233 457,3 тыс. рублей. Фактически дотации за отчетный период поступили в полном объеме.</w:t>
      </w:r>
    </w:p>
    <w:p w:rsidR="00D11801" w:rsidRPr="009E6202" w:rsidRDefault="00D11801" w:rsidP="009E6202">
      <w:pPr>
        <w:spacing w:line="276" w:lineRule="auto"/>
        <w:contextualSpacing/>
        <w:jc w:val="both"/>
        <w:rPr>
          <w:rFonts w:ascii="PT Astra Serif" w:hAnsi="PT Astra Serif"/>
          <w:b/>
          <w:bCs/>
          <w:sz w:val="26"/>
          <w:szCs w:val="26"/>
        </w:rPr>
      </w:pPr>
    </w:p>
    <w:p w:rsidR="00D11801" w:rsidRPr="009E6202" w:rsidRDefault="00D11801" w:rsidP="009E6202">
      <w:pPr>
        <w:pStyle w:val="ae"/>
        <w:numPr>
          <w:ilvl w:val="0"/>
          <w:numId w:val="2"/>
        </w:numPr>
        <w:spacing w:line="276" w:lineRule="auto"/>
        <w:jc w:val="center"/>
        <w:rPr>
          <w:rFonts w:ascii="PT Astra Serif" w:hAnsi="PT Astra Serif"/>
          <w:b/>
          <w:bCs/>
          <w:sz w:val="26"/>
          <w:szCs w:val="26"/>
        </w:rPr>
      </w:pPr>
      <w:r w:rsidRPr="009E6202">
        <w:rPr>
          <w:rFonts w:ascii="PT Astra Serif" w:hAnsi="PT Astra Serif"/>
          <w:b/>
          <w:bCs/>
          <w:sz w:val="26"/>
          <w:szCs w:val="26"/>
        </w:rPr>
        <w:t xml:space="preserve">Субсидии бюджетам бюджетной системы Российской Федерации </w:t>
      </w:r>
    </w:p>
    <w:p w:rsidR="00D11801" w:rsidRPr="009E6202" w:rsidRDefault="00D11801" w:rsidP="009E6202">
      <w:pPr>
        <w:spacing w:line="276" w:lineRule="auto"/>
        <w:contextualSpacing/>
        <w:jc w:val="center"/>
        <w:rPr>
          <w:rFonts w:ascii="PT Astra Serif" w:hAnsi="PT Astra Serif"/>
          <w:bCs/>
          <w:sz w:val="26"/>
          <w:szCs w:val="26"/>
        </w:rPr>
      </w:pPr>
      <w:r w:rsidRPr="009E6202">
        <w:rPr>
          <w:rFonts w:ascii="PT Astra Serif" w:hAnsi="PT Astra Serif"/>
          <w:bCs/>
          <w:sz w:val="26"/>
          <w:szCs w:val="26"/>
        </w:rPr>
        <w:t>(далее - субсидии)</w:t>
      </w:r>
    </w:p>
    <w:p w:rsidR="00D11801" w:rsidRPr="009E6202" w:rsidRDefault="00D11801" w:rsidP="009E6202">
      <w:pPr>
        <w:spacing w:line="276" w:lineRule="auto"/>
        <w:contextualSpacing/>
        <w:jc w:val="both"/>
        <w:rPr>
          <w:rFonts w:ascii="PT Astra Serif" w:hAnsi="PT Astra Serif"/>
          <w:sz w:val="26"/>
          <w:szCs w:val="26"/>
        </w:rPr>
      </w:pP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Первоначально в бюджете города Югорска на 2024 год субсидии утверждены в сумме 1 108 635,4 тыс. рублей. В течение отчетного периода дополнительно были выделены субсидии в сумме 603</w:t>
      </w:r>
      <w:r w:rsidR="00F86543" w:rsidRPr="009E6202">
        <w:rPr>
          <w:rFonts w:ascii="PT Astra Serif" w:hAnsi="PT Astra Serif"/>
          <w:sz w:val="26"/>
          <w:szCs w:val="26"/>
        </w:rPr>
        <w:t> </w:t>
      </w:r>
      <w:r w:rsidRPr="009E6202">
        <w:rPr>
          <w:rFonts w:ascii="PT Astra Serif" w:hAnsi="PT Astra Serif"/>
          <w:sz w:val="26"/>
          <w:szCs w:val="26"/>
        </w:rPr>
        <w:t>1</w:t>
      </w:r>
      <w:r w:rsidR="00F86543" w:rsidRPr="009E6202">
        <w:rPr>
          <w:rFonts w:ascii="PT Astra Serif" w:hAnsi="PT Astra Serif"/>
          <w:sz w:val="26"/>
          <w:szCs w:val="26"/>
        </w:rPr>
        <w:t>30,3</w:t>
      </w:r>
      <w:r w:rsidR="00FB2044" w:rsidRPr="009E6202">
        <w:rPr>
          <w:rFonts w:ascii="PT Astra Serif" w:hAnsi="PT Astra Serif"/>
          <w:sz w:val="26"/>
          <w:szCs w:val="26"/>
        </w:rPr>
        <w:t xml:space="preserve"> </w:t>
      </w:r>
      <w:r w:rsidRPr="009E6202">
        <w:rPr>
          <w:rFonts w:ascii="PT Astra Serif" w:hAnsi="PT Astra Serif"/>
          <w:sz w:val="26"/>
          <w:szCs w:val="26"/>
        </w:rPr>
        <w:t xml:space="preserve">тыс. рублей, в том числе: </w:t>
      </w:r>
    </w:p>
    <w:p w:rsidR="00D11801" w:rsidRPr="009E6202" w:rsidRDefault="00D11801" w:rsidP="009E6202">
      <w:pPr>
        <w:spacing w:line="276" w:lineRule="auto"/>
        <w:ind w:firstLine="708"/>
        <w:contextualSpacing/>
        <w:jc w:val="both"/>
        <w:rPr>
          <w:rFonts w:ascii="PT Astra Serif" w:hAnsi="PT Astra Serif"/>
          <w:sz w:val="26"/>
          <w:szCs w:val="26"/>
        </w:rPr>
      </w:pPr>
      <w:proofErr w:type="gramStart"/>
      <w:r w:rsidRPr="009E6202">
        <w:rPr>
          <w:rFonts w:ascii="PT Astra Serif" w:hAnsi="PT Astra Serif"/>
          <w:sz w:val="26"/>
          <w:szCs w:val="26"/>
        </w:rPr>
        <w:t>-  субсидии в сумме 563 010,2 тыс. рублей в рамках реализации государственной программы Югры «Строительство» (на приобретение жилых помещений для переселения граждан из аварийного жилищного фонда, признанного таковым с 01.01.2017 до 01.01.2022 - 410 892,4 тыс. рублей, на предоставление субсидий участникам специальной военной операции, членам их семей, состоящим  на учете в качестве нуждающихся в жилых помещениях - 75 071,4 тыс. рублей и на</w:t>
      </w:r>
      <w:proofErr w:type="gramEnd"/>
      <w:r w:rsidRPr="009E6202">
        <w:rPr>
          <w:rFonts w:ascii="PT Astra Serif" w:hAnsi="PT Astra Serif"/>
          <w:sz w:val="26"/>
          <w:szCs w:val="26"/>
        </w:rPr>
        <w:t xml:space="preserve"> капитальный ремонт здания МБОУ «Средняя общеобразовательная школа №2» - 77 046,4 тыс. рублей);</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субсидии в сумме 26 295,9 тыс. рублей на реализацию инициативных проектов, отобранных по результатам конкурса в рамках реализации государственной программы Югры «Развитие гражданского общества» (на реализацию инициативных проектов, ставших победителями в региональном конкурсе инициативных проектов в марте 2024 года);</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прочие субсидии в сумме 13</w:t>
      </w:r>
      <w:r w:rsidR="00F86543" w:rsidRPr="009E6202">
        <w:rPr>
          <w:rFonts w:ascii="PT Astra Serif" w:hAnsi="PT Astra Serif"/>
          <w:sz w:val="26"/>
          <w:szCs w:val="26"/>
        </w:rPr>
        <w:t> </w:t>
      </w:r>
      <w:r w:rsidRPr="009E6202">
        <w:rPr>
          <w:rFonts w:ascii="PT Astra Serif" w:hAnsi="PT Astra Serif"/>
          <w:sz w:val="26"/>
          <w:szCs w:val="26"/>
        </w:rPr>
        <w:t>82</w:t>
      </w:r>
      <w:r w:rsidR="00F86543" w:rsidRPr="009E6202">
        <w:rPr>
          <w:rFonts w:ascii="PT Astra Serif" w:hAnsi="PT Astra Serif"/>
          <w:sz w:val="26"/>
          <w:szCs w:val="26"/>
        </w:rPr>
        <w:t>4,2</w:t>
      </w:r>
      <w:r w:rsidRPr="009E6202">
        <w:rPr>
          <w:rFonts w:ascii="PT Astra Serif" w:hAnsi="PT Astra Serif"/>
          <w:sz w:val="26"/>
          <w:szCs w:val="26"/>
        </w:rPr>
        <w:t xml:space="preserve"> тыс. рублей</w:t>
      </w:r>
      <w:r w:rsidR="00FB2044" w:rsidRPr="009E6202">
        <w:rPr>
          <w:rFonts w:ascii="PT Astra Serif" w:hAnsi="PT Astra Serif"/>
          <w:sz w:val="26"/>
          <w:szCs w:val="26"/>
        </w:rPr>
        <w:t>.</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Таким образом, ут</w:t>
      </w:r>
      <w:r w:rsidR="00F86543" w:rsidRPr="009E6202">
        <w:rPr>
          <w:rFonts w:ascii="PT Astra Serif" w:hAnsi="PT Astra Serif"/>
          <w:sz w:val="26"/>
          <w:szCs w:val="26"/>
        </w:rPr>
        <w:t>вержденный</w:t>
      </w:r>
      <w:r w:rsidRPr="009E6202">
        <w:rPr>
          <w:rFonts w:ascii="PT Astra Serif" w:hAnsi="PT Astra Serif"/>
          <w:sz w:val="26"/>
          <w:szCs w:val="26"/>
        </w:rPr>
        <w:t xml:space="preserve"> план на го</w:t>
      </w:r>
      <w:r w:rsidR="00F86543" w:rsidRPr="009E6202">
        <w:rPr>
          <w:rFonts w:ascii="PT Astra Serif" w:hAnsi="PT Astra Serif"/>
          <w:sz w:val="26"/>
          <w:szCs w:val="26"/>
        </w:rPr>
        <w:t>д сложился в объеме 1 711 765,7</w:t>
      </w:r>
      <w:r w:rsidRPr="009E6202">
        <w:rPr>
          <w:rFonts w:ascii="PT Astra Serif" w:hAnsi="PT Astra Serif"/>
          <w:sz w:val="26"/>
          <w:szCs w:val="26"/>
        </w:rPr>
        <w:t xml:space="preserve"> тыс. рублей. </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Фактически межбюджетные субсидии за отчетный период поступили в сумме 1 624 657,7 тыс. рублей. </w:t>
      </w:r>
      <w:r w:rsidR="00F86543" w:rsidRPr="009E6202">
        <w:rPr>
          <w:rFonts w:ascii="PT Astra Serif" w:hAnsi="PT Astra Serif"/>
          <w:sz w:val="26"/>
          <w:szCs w:val="26"/>
        </w:rPr>
        <w:t xml:space="preserve">Утвержденный план на год </w:t>
      </w:r>
      <w:r w:rsidRPr="009E6202">
        <w:rPr>
          <w:rFonts w:ascii="PT Astra Serif" w:hAnsi="PT Astra Serif"/>
          <w:sz w:val="26"/>
          <w:szCs w:val="26"/>
        </w:rPr>
        <w:t>исполнен на 94,9%. Поступление межбюджетных трансфертов производилось под фактическую потребность</w:t>
      </w:r>
      <w:r w:rsidR="000409FE">
        <w:rPr>
          <w:rFonts w:ascii="PT Astra Serif" w:hAnsi="PT Astra Serif"/>
          <w:sz w:val="26"/>
          <w:szCs w:val="26"/>
        </w:rPr>
        <w:t xml:space="preserve"> расходов</w:t>
      </w:r>
      <w:r w:rsidRPr="009E6202">
        <w:rPr>
          <w:rFonts w:ascii="PT Astra Serif" w:hAnsi="PT Astra Serif"/>
          <w:sz w:val="26"/>
          <w:szCs w:val="26"/>
        </w:rPr>
        <w:t>.</w:t>
      </w:r>
    </w:p>
    <w:p w:rsidR="00D11801" w:rsidRPr="009E6202" w:rsidRDefault="00D11801" w:rsidP="009E6202">
      <w:pPr>
        <w:spacing w:line="276" w:lineRule="auto"/>
        <w:ind w:firstLine="708"/>
        <w:contextualSpacing/>
        <w:jc w:val="both"/>
        <w:rPr>
          <w:rFonts w:ascii="PT Astra Serif" w:hAnsi="PT Astra Serif"/>
          <w:bCs/>
          <w:sz w:val="26"/>
          <w:szCs w:val="26"/>
        </w:rPr>
      </w:pPr>
      <w:r w:rsidRPr="009E6202">
        <w:rPr>
          <w:rFonts w:ascii="PT Astra Serif" w:hAnsi="PT Astra Serif"/>
          <w:sz w:val="26"/>
          <w:szCs w:val="26"/>
        </w:rPr>
        <w:t xml:space="preserve">Исполнение плановых показателей по субсидиям </w:t>
      </w:r>
      <w:r w:rsidRPr="00B61005">
        <w:rPr>
          <w:rFonts w:ascii="PT Astra Serif" w:hAnsi="PT Astra Serif"/>
          <w:bCs/>
          <w:sz w:val="26"/>
          <w:szCs w:val="26"/>
        </w:rPr>
        <w:t>представлено в приложении 2</w:t>
      </w:r>
      <w:r w:rsidRPr="0025042D">
        <w:rPr>
          <w:rFonts w:ascii="PT Astra Serif" w:hAnsi="PT Astra Serif"/>
          <w:bCs/>
          <w:sz w:val="26"/>
          <w:szCs w:val="26"/>
        </w:rPr>
        <w:t xml:space="preserve"> </w:t>
      </w:r>
      <w:r w:rsidRPr="009E6202">
        <w:rPr>
          <w:rFonts w:ascii="PT Astra Serif" w:hAnsi="PT Astra Serif"/>
          <w:bCs/>
          <w:sz w:val="26"/>
          <w:szCs w:val="26"/>
        </w:rPr>
        <w:t>к настоящей пояснительной записке.</w:t>
      </w:r>
    </w:p>
    <w:p w:rsidR="00D11801" w:rsidRPr="009E6202" w:rsidRDefault="00D11801" w:rsidP="009E6202">
      <w:pPr>
        <w:pStyle w:val="ae"/>
        <w:numPr>
          <w:ilvl w:val="0"/>
          <w:numId w:val="2"/>
        </w:numPr>
        <w:spacing w:line="276" w:lineRule="auto"/>
        <w:jc w:val="center"/>
        <w:rPr>
          <w:rFonts w:ascii="PT Astra Serif" w:hAnsi="PT Astra Serif"/>
          <w:b/>
          <w:bCs/>
          <w:sz w:val="26"/>
          <w:szCs w:val="26"/>
        </w:rPr>
      </w:pPr>
      <w:r w:rsidRPr="009E6202">
        <w:rPr>
          <w:rFonts w:ascii="PT Astra Serif" w:hAnsi="PT Astra Serif"/>
          <w:b/>
          <w:bCs/>
          <w:sz w:val="26"/>
          <w:szCs w:val="26"/>
        </w:rPr>
        <w:lastRenderedPageBreak/>
        <w:t>Субвенции бюджетам бюджетной системы Российской Федерации</w:t>
      </w:r>
    </w:p>
    <w:p w:rsidR="00D11801" w:rsidRPr="009E6202" w:rsidRDefault="00D11801" w:rsidP="009E6202">
      <w:pPr>
        <w:spacing w:line="276" w:lineRule="auto"/>
        <w:contextualSpacing/>
        <w:jc w:val="center"/>
        <w:rPr>
          <w:rFonts w:ascii="PT Astra Serif" w:hAnsi="PT Astra Serif"/>
          <w:bCs/>
          <w:sz w:val="26"/>
          <w:szCs w:val="26"/>
        </w:rPr>
      </w:pPr>
      <w:r w:rsidRPr="009E6202">
        <w:rPr>
          <w:rFonts w:ascii="PT Astra Serif" w:hAnsi="PT Astra Serif"/>
          <w:bCs/>
          <w:sz w:val="26"/>
          <w:szCs w:val="26"/>
        </w:rPr>
        <w:t>(далее - субвенции)</w:t>
      </w:r>
    </w:p>
    <w:p w:rsidR="00D11801" w:rsidRPr="009E6202" w:rsidRDefault="00D11801" w:rsidP="009E6202">
      <w:pPr>
        <w:spacing w:line="276" w:lineRule="auto"/>
        <w:contextualSpacing/>
        <w:jc w:val="both"/>
        <w:rPr>
          <w:rFonts w:ascii="PT Astra Serif" w:hAnsi="PT Astra Serif"/>
          <w:sz w:val="26"/>
          <w:szCs w:val="26"/>
        </w:rPr>
      </w:pPr>
    </w:p>
    <w:p w:rsidR="00D11801" w:rsidRPr="009E6202" w:rsidRDefault="00D11801" w:rsidP="009E6202">
      <w:pPr>
        <w:tabs>
          <w:tab w:val="left" w:pos="0"/>
        </w:tabs>
        <w:spacing w:line="276" w:lineRule="auto"/>
        <w:contextualSpacing/>
        <w:jc w:val="both"/>
        <w:rPr>
          <w:rFonts w:ascii="PT Astra Serif" w:hAnsi="PT Astra Serif"/>
          <w:sz w:val="26"/>
          <w:szCs w:val="26"/>
        </w:rPr>
      </w:pPr>
      <w:r w:rsidRPr="009E6202">
        <w:rPr>
          <w:rFonts w:ascii="PT Astra Serif" w:hAnsi="PT Astra Serif"/>
          <w:sz w:val="26"/>
          <w:szCs w:val="26"/>
        </w:rPr>
        <w:tab/>
        <w:t>Первоначально план по с</w:t>
      </w:r>
      <w:r w:rsidRPr="009E6202">
        <w:rPr>
          <w:rFonts w:ascii="PT Astra Serif" w:hAnsi="PT Astra Serif"/>
          <w:bCs/>
          <w:sz w:val="26"/>
          <w:szCs w:val="26"/>
        </w:rPr>
        <w:t xml:space="preserve">убвенциям </w:t>
      </w:r>
      <w:r w:rsidRPr="009E6202">
        <w:rPr>
          <w:rFonts w:ascii="PT Astra Serif" w:hAnsi="PT Astra Serif"/>
          <w:sz w:val="26"/>
          <w:szCs w:val="26"/>
        </w:rPr>
        <w:t>утвержден в сумме 1 558 074,5 тыс. рублей. В течение отчетного периода плановые назначения были скорректированы в сторону увеличения на сумму 92 319,9 тыс. рублей. В основном средства поступили</w:t>
      </w:r>
      <w:r w:rsidRPr="009E6202">
        <w:rPr>
          <w:rFonts w:ascii="PT Astra Serif" w:hAnsi="PT Astra Serif"/>
          <w:b/>
          <w:sz w:val="26"/>
          <w:szCs w:val="26"/>
        </w:rPr>
        <w:t xml:space="preserve"> </w:t>
      </w:r>
      <w:r w:rsidRPr="009E6202">
        <w:rPr>
          <w:rFonts w:ascii="PT Astra Serif" w:hAnsi="PT Astra Serif"/>
          <w:sz w:val="26"/>
          <w:szCs w:val="26"/>
        </w:rPr>
        <w:t xml:space="preserve">в рамках реализации государственной программы Югры «Развитие образования» для обеспечения государственных гарантий на получение образования и </w:t>
      </w:r>
      <w:proofErr w:type="gramStart"/>
      <w:r w:rsidRPr="009E6202">
        <w:rPr>
          <w:rFonts w:ascii="PT Astra Serif" w:hAnsi="PT Astra Serif"/>
          <w:sz w:val="26"/>
          <w:szCs w:val="26"/>
        </w:rPr>
        <w:t>осуществления</w:t>
      </w:r>
      <w:proofErr w:type="gramEnd"/>
      <w:r w:rsidRPr="009E6202">
        <w:rPr>
          <w:rFonts w:ascii="PT Astra Serif" w:hAnsi="PT Astra Serif"/>
          <w:sz w:val="26"/>
          <w:szCs w:val="2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Таким образом, </w:t>
      </w:r>
      <w:r w:rsidR="00F86543" w:rsidRPr="009E6202">
        <w:rPr>
          <w:rFonts w:ascii="PT Astra Serif" w:hAnsi="PT Astra Serif"/>
          <w:sz w:val="26"/>
          <w:szCs w:val="26"/>
        </w:rPr>
        <w:t xml:space="preserve">утвержденный план на год </w:t>
      </w:r>
      <w:r w:rsidRPr="009E6202">
        <w:rPr>
          <w:rFonts w:ascii="PT Astra Serif" w:hAnsi="PT Astra Serif"/>
          <w:sz w:val="26"/>
          <w:szCs w:val="26"/>
        </w:rPr>
        <w:t xml:space="preserve">сложился в сумме 1 650 394,4 тыс. рублей. Фактически субвенции за отчетный период поступили в объеме 1 650 385,8 тыс. рублей. </w:t>
      </w:r>
      <w:r w:rsidR="00F86543" w:rsidRPr="009E6202">
        <w:rPr>
          <w:rFonts w:ascii="PT Astra Serif" w:hAnsi="PT Astra Serif"/>
          <w:sz w:val="26"/>
          <w:szCs w:val="26"/>
        </w:rPr>
        <w:t>И</w:t>
      </w:r>
      <w:r w:rsidRPr="009E6202">
        <w:rPr>
          <w:rFonts w:ascii="PT Astra Serif" w:hAnsi="PT Astra Serif"/>
          <w:sz w:val="26"/>
          <w:szCs w:val="26"/>
        </w:rPr>
        <w:t>сполнен</w:t>
      </w:r>
      <w:r w:rsidR="00F86543" w:rsidRPr="009E6202">
        <w:rPr>
          <w:rFonts w:ascii="PT Astra Serif" w:hAnsi="PT Astra Serif"/>
          <w:sz w:val="26"/>
          <w:szCs w:val="26"/>
        </w:rPr>
        <w:t>ие составило</w:t>
      </w:r>
      <w:r w:rsidRPr="009E6202">
        <w:rPr>
          <w:rFonts w:ascii="PT Astra Serif" w:hAnsi="PT Astra Serif"/>
          <w:sz w:val="26"/>
          <w:szCs w:val="26"/>
        </w:rPr>
        <w:t xml:space="preserve"> 100,0%.</w:t>
      </w:r>
    </w:p>
    <w:p w:rsidR="00D11801" w:rsidRPr="009E6202" w:rsidRDefault="00D11801" w:rsidP="009E6202">
      <w:pPr>
        <w:spacing w:line="276" w:lineRule="auto"/>
        <w:ind w:firstLine="708"/>
        <w:contextualSpacing/>
        <w:jc w:val="both"/>
        <w:rPr>
          <w:rFonts w:ascii="PT Astra Serif" w:hAnsi="PT Astra Serif"/>
          <w:bCs/>
          <w:sz w:val="26"/>
          <w:szCs w:val="26"/>
        </w:rPr>
      </w:pPr>
      <w:r w:rsidRPr="00B61005">
        <w:rPr>
          <w:rFonts w:ascii="PT Astra Serif" w:hAnsi="PT Astra Serif"/>
          <w:sz w:val="26"/>
          <w:szCs w:val="26"/>
        </w:rPr>
        <w:t xml:space="preserve">Исполнение плановых показателей по субвенциям </w:t>
      </w:r>
      <w:r w:rsidRPr="00B61005">
        <w:rPr>
          <w:rFonts w:ascii="PT Astra Serif" w:hAnsi="PT Astra Serif"/>
          <w:bCs/>
          <w:sz w:val="26"/>
          <w:szCs w:val="26"/>
        </w:rPr>
        <w:t>представлено в приложении  2 к настоящей</w:t>
      </w:r>
      <w:r w:rsidRPr="009E6202">
        <w:rPr>
          <w:rFonts w:ascii="PT Astra Serif" w:hAnsi="PT Astra Serif"/>
          <w:bCs/>
          <w:sz w:val="26"/>
          <w:szCs w:val="26"/>
        </w:rPr>
        <w:t xml:space="preserve"> пояснительной записке.</w:t>
      </w:r>
    </w:p>
    <w:p w:rsidR="00D11801" w:rsidRPr="009E6202" w:rsidRDefault="00D11801" w:rsidP="009E6202">
      <w:pPr>
        <w:spacing w:line="276" w:lineRule="auto"/>
        <w:ind w:firstLine="708"/>
        <w:contextualSpacing/>
        <w:jc w:val="both"/>
        <w:rPr>
          <w:rFonts w:ascii="PT Astra Serif" w:hAnsi="PT Astra Serif"/>
          <w:b/>
          <w:bCs/>
          <w:sz w:val="26"/>
          <w:szCs w:val="26"/>
        </w:rPr>
      </w:pPr>
    </w:p>
    <w:p w:rsidR="00D11801" w:rsidRPr="009E6202" w:rsidRDefault="00D11801" w:rsidP="009E6202">
      <w:pPr>
        <w:pStyle w:val="ae"/>
        <w:numPr>
          <w:ilvl w:val="0"/>
          <w:numId w:val="2"/>
        </w:numPr>
        <w:spacing w:line="276" w:lineRule="auto"/>
        <w:jc w:val="center"/>
        <w:rPr>
          <w:rFonts w:ascii="PT Astra Serif" w:hAnsi="PT Astra Serif"/>
          <w:sz w:val="26"/>
          <w:szCs w:val="26"/>
        </w:rPr>
      </w:pPr>
      <w:r w:rsidRPr="009E6202">
        <w:rPr>
          <w:rFonts w:ascii="PT Astra Serif" w:hAnsi="PT Astra Serif"/>
          <w:b/>
          <w:bCs/>
          <w:sz w:val="26"/>
          <w:szCs w:val="26"/>
        </w:rPr>
        <w:t>Иные межбюджетные трансферты</w:t>
      </w:r>
    </w:p>
    <w:p w:rsidR="00D11801" w:rsidRPr="009E6202" w:rsidRDefault="00D11801" w:rsidP="009E6202">
      <w:pPr>
        <w:spacing w:line="276" w:lineRule="auto"/>
        <w:contextualSpacing/>
        <w:jc w:val="both"/>
        <w:rPr>
          <w:rFonts w:ascii="PT Astra Serif" w:hAnsi="PT Astra Serif"/>
          <w:sz w:val="26"/>
          <w:szCs w:val="26"/>
        </w:rPr>
      </w:pPr>
    </w:p>
    <w:p w:rsidR="00D11801" w:rsidRPr="009E6202" w:rsidRDefault="00D11801" w:rsidP="009E6202">
      <w:pPr>
        <w:tabs>
          <w:tab w:val="left" w:pos="0"/>
        </w:tabs>
        <w:spacing w:line="276" w:lineRule="auto"/>
        <w:contextualSpacing/>
        <w:jc w:val="both"/>
        <w:rPr>
          <w:rFonts w:ascii="PT Astra Serif" w:hAnsi="PT Astra Serif"/>
          <w:sz w:val="26"/>
          <w:szCs w:val="26"/>
        </w:rPr>
      </w:pPr>
      <w:r w:rsidRPr="009E6202">
        <w:rPr>
          <w:rFonts w:ascii="PT Astra Serif" w:hAnsi="PT Astra Serif"/>
          <w:bCs/>
          <w:sz w:val="26"/>
          <w:szCs w:val="26"/>
        </w:rPr>
        <w:tab/>
        <w:t>Первоначально в бюджете города Югорска на 2024 год и</w:t>
      </w:r>
      <w:r w:rsidRPr="009E6202">
        <w:rPr>
          <w:rFonts w:ascii="PT Astra Serif" w:hAnsi="PT Astra Serif"/>
          <w:sz w:val="26"/>
          <w:szCs w:val="26"/>
        </w:rPr>
        <w:t>ные межбюджетные трансферты утверждены в сумме 35 516,4 тыс. рублей. В течение отчетного периода плановые назначения были увеличены на 128 989,5 тыс. рублей. Основной объем дополнительно предоставленных средств составили иные межбюджетные трансферты:</w:t>
      </w:r>
    </w:p>
    <w:p w:rsidR="00D11801" w:rsidRPr="009E6202" w:rsidRDefault="00D11801" w:rsidP="009E6202">
      <w:pPr>
        <w:tabs>
          <w:tab w:val="left" w:pos="0"/>
        </w:tabs>
        <w:spacing w:line="276" w:lineRule="auto"/>
        <w:contextualSpacing/>
        <w:jc w:val="both"/>
        <w:rPr>
          <w:rFonts w:ascii="PT Astra Serif" w:hAnsi="PT Astra Serif"/>
          <w:sz w:val="26"/>
          <w:szCs w:val="26"/>
        </w:rPr>
      </w:pPr>
      <w:r w:rsidRPr="009E6202">
        <w:rPr>
          <w:rFonts w:ascii="PT Astra Serif" w:hAnsi="PT Astra Serif"/>
          <w:sz w:val="26"/>
          <w:szCs w:val="26"/>
        </w:rPr>
        <w:tab/>
        <w:t>-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 (для оплаты задолженности организаций коммунального комплекса за потребленные топливно-энергетические ресурсы) в сумме 98 152,8 тыс. рублей;</w:t>
      </w:r>
    </w:p>
    <w:p w:rsidR="00D11801" w:rsidRPr="009E6202" w:rsidRDefault="00D11801" w:rsidP="009E6202">
      <w:pPr>
        <w:tabs>
          <w:tab w:val="left" w:pos="0"/>
        </w:tabs>
        <w:spacing w:line="276" w:lineRule="auto"/>
        <w:contextualSpacing/>
        <w:jc w:val="both"/>
        <w:rPr>
          <w:rFonts w:ascii="PT Astra Serif" w:hAnsi="PT Astra Serif"/>
          <w:sz w:val="26"/>
          <w:szCs w:val="26"/>
        </w:rPr>
      </w:pPr>
      <w:r w:rsidRPr="009E6202">
        <w:rPr>
          <w:rFonts w:ascii="PT Astra Serif" w:hAnsi="PT Astra Serif"/>
          <w:sz w:val="26"/>
          <w:szCs w:val="26"/>
        </w:rPr>
        <w:tab/>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19 384,4 тыс. рублей;</w:t>
      </w:r>
    </w:p>
    <w:p w:rsidR="00D11801" w:rsidRPr="009E6202" w:rsidRDefault="00D11801" w:rsidP="009E6202">
      <w:pPr>
        <w:tabs>
          <w:tab w:val="left" w:pos="0"/>
        </w:tabs>
        <w:spacing w:line="276" w:lineRule="auto"/>
        <w:contextualSpacing/>
        <w:jc w:val="both"/>
        <w:rPr>
          <w:rFonts w:ascii="PT Astra Serif" w:hAnsi="PT Astra Serif"/>
          <w:sz w:val="26"/>
          <w:szCs w:val="26"/>
        </w:rPr>
      </w:pPr>
      <w:r w:rsidRPr="009E6202">
        <w:rPr>
          <w:rFonts w:ascii="PT Astra Serif" w:hAnsi="PT Astra Serif"/>
          <w:sz w:val="26"/>
          <w:szCs w:val="26"/>
        </w:rPr>
        <w:tab/>
        <w:t>- на реализацию наказов избирателей депутатам Думы Ханты-Мансийского автономного округа - Югры в сумме 8 484,9 тыс. рублей.</w:t>
      </w:r>
    </w:p>
    <w:p w:rsidR="00F86543"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В результате </w:t>
      </w:r>
      <w:r w:rsidR="00F86543" w:rsidRPr="009E6202">
        <w:rPr>
          <w:rFonts w:ascii="PT Astra Serif" w:hAnsi="PT Astra Serif"/>
          <w:sz w:val="26"/>
          <w:szCs w:val="26"/>
        </w:rPr>
        <w:t xml:space="preserve">утвержденный план на год </w:t>
      </w:r>
      <w:r w:rsidRPr="009E6202">
        <w:rPr>
          <w:rFonts w:ascii="PT Astra Serif" w:hAnsi="PT Astra Serif"/>
          <w:sz w:val="26"/>
          <w:szCs w:val="26"/>
        </w:rPr>
        <w:t xml:space="preserve">составил в сумме 164 505,9 тыс. рублей. Фактически за отчетный период </w:t>
      </w:r>
      <w:r w:rsidRPr="009E6202">
        <w:rPr>
          <w:rFonts w:ascii="PT Astra Serif" w:hAnsi="PT Astra Serif"/>
          <w:bCs/>
          <w:sz w:val="26"/>
          <w:szCs w:val="26"/>
        </w:rPr>
        <w:t>и</w:t>
      </w:r>
      <w:r w:rsidRPr="009E6202">
        <w:rPr>
          <w:rFonts w:ascii="PT Astra Serif" w:hAnsi="PT Astra Serif"/>
          <w:sz w:val="26"/>
          <w:szCs w:val="26"/>
        </w:rPr>
        <w:t xml:space="preserve">ные межбюджетные трансферты поступили в сумме 164 481,9 тыс. рублей. </w:t>
      </w:r>
      <w:r w:rsidR="00F86543" w:rsidRPr="009E6202">
        <w:rPr>
          <w:rFonts w:ascii="PT Astra Serif" w:hAnsi="PT Astra Serif"/>
          <w:sz w:val="26"/>
          <w:szCs w:val="26"/>
        </w:rPr>
        <w:t>Исполнение составило 100,0%.</w:t>
      </w:r>
    </w:p>
    <w:p w:rsidR="00D11801" w:rsidRPr="009E6202" w:rsidRDefault="00D11801" w:rsidP="009E6202">
      <w:pPr>
        <w:spacing w:line="276" w:lineRule="auto"/>
        <w:ind w:firstLine="708"/>
        <w:contextualSpacing/>
        <w:jc w:val="both"/>
        <w:rPr>
          <w:rFonts w:ascii="PT Astra Serif" w:hAnsi="PT Astra Serif"/>
          <w:bCs/>
          <w:sz w:val="26"/>
          <w:szCs w:val="26"/>
        </w:rPr>
      </w:pPr>
      <w:r w:rsidRPr="009E6202">
        <w:rPr>
          <w:rFonts w:ascii="PT Astra Serif" w:hAnsi="PT Astra Serif"/>
          <w:sz w:val="26"/>
          <w:szCs w:val="26"/>
        </w:rPr>
        <w:lastRenderedPageBreak/>
        <w:t xml:space="preserve">Исполнение плановых показателей по </w:t>
      </w:r>
      <w:r w:rsidRPr="009E6202">
        <w:rPr>
          <w:rFonts w:ascii="PT Astra Serif" w:hAnsi="PT Astra Serif"/>
          <w:bCs/>
          <w:sz w:val="26"/>
          <w:szCs w:val="26"/>
        </w:rPr>
        <w:t>и</w:t>
      </w:r>
      <w:r w:rsidRPr="009E6202">
        <w:rPr>
          <w:rFonts w:ascii="PT Astra Serif" w:hAnsi="PT Astra Serif"/>
          <w:sz w:val="26"/>
          <w:szCs w:val="26"/>
        </w:rPr>
        <w:t xml:space="preserve">ным межбюджетным трансфертам </w:t>
      </w:r>
      <w:r w:rsidRPr="00B61005">
        <w:rPr>
          <w:rFonts w:ascii="PT Astra Serif" w:hAnsi="PT Astra Serif"/>
          <w:bCs/>
          <w:sz w:val="26"/>
          <w:szCs w:val="26"/>
        </w:rPr>
        <w:t>представлено в приложении 2 к настоящей</w:t>
      </w:r>
      <w:r w:rsidRPr="009E6202">
        <w:rPr>
          <w:rFonts w:ascii="PT Astra Serif" w:hAnsi="PT Astra Serif"/>
          <w:bCs/>
          <w:sz w:val="26"/>
          <w:szCs w:val="26"/>
        </w:rPr>
        <w:t xml:space="preserve"> пояснительной записке.</w:t>
      </w:r>
    </w:p>
    <w:p w:rsidR="00D11801" w:rsidRPr="009E6202" w:rsidRDefault="00D11801" w:rsidP="009E6202">
      <w:pPr>
        <w:spacing w:line="276" w:lineRule="auto"/>
        <w:contextualSpacing/>
        <w:jc w:val="center"/>
        <w:rPr>
          <w:rFonts w:ascii="PT Astra Serif" w:hAnsi="PT Astra Serif"/>
          <w:b/>
          <w:sz w:val="26"/>
          <w:szCs w:val="26"/>
        </w:rPr>
      </w:pPr>
    </w:p>
    <w:p w:rsidR="00D11801" w:rsidRPr="009E6202" w:rsidRDefault="00D11801" w:rsidP="009E6202">
      <w:pPr>
        <w:spacing w:line="276" w:lineRule="auto"/>
        <w:contextualSpacing/>
        <w:jc w:val="center"/>
        <w:rPr>
          <w:rFonts w:ascii="PT Astra Serif" w:hAnsi="PT Astra Serif"/>
          <w:b/>
          <w:sz w:val="26"/>
          <w:szCs w:val="26"/>
        </w:rPr>
      </w:pPr>
      <w:r w:rsidRPr="009E6202">
        <w:rPr>
          <w:rFonts w:ascii="PT Astra Serif" w:hAnsi="PT Astra Serif"/>
          <w:b/>
          <w:sz w:val="26"/>
          <w:szCs w:val="26"/>
        </w:rPr>
        <w:t>Прочие безвозмездные поступления</w:t>
      </w:r>
    </w:p>
    <w:p w:rsidR="00D11801" w:rsidRPr="009E6202" w:rsidRDefault="00D11801" w:rsidP="009E6202">
      <w:pPr>
        <w:spacing w:line="276" w:lineRule="auto"/>
        <w:contextualSpacing/>
        <w:jc w:val="center"/>
        <w:rPr>
          <w:rFonts w:ascii="PT Astra Serif" w:hAnsi="PT Astra Serif"/>
          <w:b/>
          <w:sz w:val="26"/>
          <w:szCs w:val="26"/>
        </w:rPr>
      </w:pP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Первоначально в бюджете города Югорска на 2024 год прочие безвозмездные поступления не планировались. </w:t>
      </w:r>
    </w:p>
    <w:p w:rsidR="00D11801" w:rsidRPr="009E6202" w:rsidRDefault="00D11801" w:rsidP="009E6202">
      <w:pPr>
        <w:tabs>
          <w:tab w:val="left" w:pos="0"/>
        </w:tabs>
        <w:spacing w:line="276" w:lineRule="auto"/>
        <w:contextualSpacing/>
        <w:jc w:val="both"/>
        <w:rPr>
          <w:rFonts w:ascii="PT Astra Serif" w:hAnsi="PT Astra Serif"/>
          <w:sz w:val="26"/>
          <w:szCs w:val="26"/>
        </w:rPr>
      </w:pPr>
      <w:r w:rsidRPr="009E6202">
        <w:rPr>
          <w:rFonts w:ascii="PT Astra Serif" w:hAnsi="PT Astra Serif"/>
          <w:sz w:val="26"/>
          <w:szCs w:val="26"/>
        </w:rPr>
        <w:tab/>
        <w:t>В отчетном периоде в бюджет поступили:</w:t>
      </w:r>
    </w:p>
    <w:p w:rsidR="00D11801" w:rsidRPr="009E6202" w:rsidRDefault="00D11801" w:rsidP="009E6202">
      <w:pPr>
        <w:tabs>
          <w:tab w:val="left" w:pos="0"/>
        </w:tabs>
        <w:spacing w:line="276" w:lineRule="auto"/>
        <w:contextualSpacing/>
        <w:jc w:val="both"/>
        <w:rPr>
          <w:rFonts w:ascii="PT Astra Serif" w:hAnsi="PT Astra Serif"/>
          <w:sz w:val="26"/>
          <w:szCs w:val="26"/>
        </w:rPr>
      </w:pPr>
      <w:r w:rsidRPr="009E6202">
        <w:rPr>
          <w:rFonts w:ascii="PT Astra Serif" w:hAnsi="PT Astra Serif"/>
          <w:sz w:val="26"/>
          <w:szCs w:val="26"/>
        </w:rPr>
        <w:tab/>
        <w:t>- прочие безвозмездные поступления от государственных (муниципальных) организаций в сумме 350,0 тыс. рублей. Средства были выделены из резервного фонда Правительства Тюменской области для МБУ СШОР «Центр Югорского спорта» на приобретение спортивной экипировки, оборудования, инвентаря для отделения бокса;</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 безвозмездные поступления от негосударственных организаций в сумме 754,8 тыс. рублей. Средства поступили от Фонда поддержки детей, находящихся в трудной жизненной ситуации, города Москвы в форме гранта. </w:t>
      </w:r>
      <w:proofErr w:type="gramStart"/>
      <w:r w:rsidRPr="009E6202">
        <w:rPr>
          <w:rFonts w:ascii="PT Astra Serif" w:hAnsi="PT Astra Serif"/>
          <w:sz w:val="26"/>
          <w:szCs w:val="26"/>
        </w:rPr>
        <w:t>Грант направлен на достижение результатов федерального проекта «Модернизация сферы социального обслуживания и развитие сектора негосударственных организаций в сфере оказания социальных услуг», не входящего в состав национального проекта и являющегося структурным элементом государственной программы Российской Федерации «Социальная поддержка граждан», и реализацию мер по оказанию поддержки детям, находящимся в трудной жизненной ситуации, в рамках инновационного социального проекта города Югорска «Создание муниципального центра</w:t>
      </w:r>
      <w:proofErr w:type="gramEnd"/>
      <w:r w:rsidRPr="009E6202">
        <w:rPr>
          <w:rFonts w:ascii="PT Astra Serif" w:hAnsi="PT Astra Serif"/>
          <w:sz w:val="26"/>
          <w:szCs w:val="26"/>
        </w:rPr>
        <w:t xml:space="preserve"> «Перспективы».</w:t>
      </w:r>
    </w:p>
    <w:p w:rsidR="00D11801" w:rsidRPr="009E6202" w:rsidRDefault="00D11801" w:rsidP="009E6202">
      <w:pPr>
        <w:spacing w:line="276" w:lineRule="auto"/>
        <w:ind w:firstLine="708"/>
        <w:contextualSpacing/>
        <w:jc w:val="both"/>
        <w:rPr>
          <w:rFonts w:ascii="PT Astra Serif" w:hAnsi="PT Astra Serif"/>
          <w:sz w:val="26"/>
          <w:szCs w:val="26"/>
        </w:rPr>
      </w:pPr>
      <w:proofErr w:type="gramStart"/>
      <w:r w:rsidRPr="009E6202">
        <w:rPr>
          <w:rFonts w:ascii="PT Astra Serif" w:hAnsi="PT Astra Serif"/>
          <w:sz w:val="26"/>
          <w:szCs w:val="26"/>
        </w:rPr>
        <w:t>Кроме того, в 2024 году из бюджета города Югорска произведен возврат остатков субсидий и субвенций, имеющих целевое назначение, прошлых лет в бюджет Ханты-Мансийского автономного округа – Югры в сумме 7,8 тыс. рублей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 субвенции на возмещение недополученных доходов организациям, осуществляющим реализацию населению сжиженного газа</w:t>
      </w:r>
      <w:proofErr w:type="gramEnd"/>
      <w:r w:rsidRPr="009E6202">
        <w:rPr>
          <w:rFonts w:ascii="PT Astra Serif" w:hAnsi="PT Astra Serif"/>
          <w:sz w:val="26"/>
          <w:szCs w:val="26"/>
        </w:rPr>
        <w:t xml:space="preserve"> по социально ориентированным розничным ценам (в том числе расходы на администрирование полномочий)). </w:t>
      </w:r>
    </w:p>
    <w:p w:rsidR="00D11801" w:rsidRPr="009E6202" w:rsidRDefault="00D11801" w:rsidP="009E6202">
      <w:pPr>
        <w:spacing w:line="276" w:lineRule="auto"/>
        <w:ind w:firstLine="708"/>
        <w:contextualSpacing/>
        <w:jc w:val="both"/>
        <w:rPr>
          <w:rFonts w:ascii="PT Astra Serif" w:eastAsia="Arial" w:hAnsi="PT Astra Serif"/>
          <w:sz w:val="26"/>
          <w:szCs w:val="26"/>
        </w:rPr>
      </w:pPr>
      <w:r w:rsidRPr="009E6202">
        <w:rPr>
          <w:rFonts w:ascii="PT Astra Serif" w:hAnsi="PT Astra Serif"/>
          <w:sz w:val="26"/>
          <w:szCs w:val="26"/>
        </w:rPr>
        <w:t>Таким образом, ут</w:t>
      </w:r>
      <w:r w:rsidR="00F86543" w:rsidRPr="009E6202">
        <w:rPr>
          <w:rFonts w:ascii="PT Astra Serif" w:hAnsi="PT Astra Serif"/>
          <w:sz w:val="26"/>
          <w:szCs w:val="26"/>
        </w:rPr>
        <w:t>вержденный</w:t>
      </w:r>
      <w:r w:rsidRPr="009E6202">
        <w:rPr>
          <w:rFonts w:ascii="PT Astra Serif" w:eastAsia="Arial" w:hAnsi="PT Astra Serif"/>
          <w:sz w:val="26"/>
          <w:szCs w:val="26"/>
        </w:rPr>
        <w:t xml:space="preserve"> план на год</w:t>
      </w:r>
      <w:r w:rsidR="00FB2044" w:rsidRPr="009E6202">
        <w:rPr>
          <w:rFonts w:ascii="PT Astra Serif" w:eastAsia="Arial" w:hAnsi="PT Astra Serif"/>
          <w:sz w:val="26"/>
          <w:szCs w:val="26"/>
        </w:rPr>
        <w:t xml:space="preserve"> по</w:t>
      </w:r>
      <w:r w:rsidRPr="009E6202">
        <w:rPr>
          <w:rFonts w:ascii="PT Astra Serif" w:eastAsia="Arial" w:hAnsi="PT Astra Serif"/>
          <w:sz w:val="26"/>
          <w:szCs w:val="26"/>
        </w:rPr>
        <w:t xml:space="preserve"> </w:t>
      </w:r>
      <w:r w:rsidRPr="009E6202">
        <w:rPr>
          <w:rFonts w:ascii="PT Astra Serif" w:hAnsi="PT Astra Serif"/>
          <w:sz w:val="26"/>
          <w:szCs w:val="26"/>
        </w:rPr>
        <w:t>прочим безвозмездным поступлениям</w:t>
      </w:r>
      <w:r w:rsidRPr="009E6202">
        <w:rPr>
          <w:rFonts w:ascii="PT Astra Serif" w:eastAsia="Arial" w:hAnsi="PT Astra Serif"/>
          <w:sz w:val="26"/>
          <w:szCs w:val="26"/>
        </w:rPr>
        <w:t xml:space="preserve"> на 2024 год составил 1 097,0 тыс. рублей. Исполнение - 100,0%.</w:t>
      </w: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Анализ структуры безвозмездных поступлений</w:t>
      </w:r>
      <w:r w:rsidRPr="009E6202">
        <w:rPr>
          <w:rFonts w:ascii="PT Astra Serif" w:hAnsi="PT Astra Serif"/>
          <w:b/>
          <w:sz w:val="26"/>
          <w:szCs w:val="26"/>
        </w:rPr>
        <w:t xml:space="preserve"> </w:t>
      </w:r>
      <w:r w:rsidRPr="009E6202">
        <w:rPr>
          <w:rFonts w:ascii="PT Astra Serif" w:hAnsi="PT Astra Serif"/>
          <w:sz w:val="26"/>
          <w:szCs w:val="26"/>
        </w:rPr>
        <w:t>бюджета города Югорска за период 2023 и 2024 годов представлен в таблице 1</w:t>
      </w:r>
      <w:r w:rsidR="00BA0189" w:rsidRPr="009E6202">
        <w:rPr>
          <w:rFonts w:ascii="PT Astra Serif" w:hAnsi="PT Astra Serif"/>
          <w:sz w:val="26"/>
          <w:szCs w:val="26"/>
        </w:rPr>
        <w:t>0</w:t>
      </w:r>
      <w:r w:rsidRPr="009E6202">
        <w:rPr>
          <w:rFonts w:ascii="PT Astra Serif" w:hAnsi="PT Astra Serif"/>
          <w:sz w:val="26"/>
          <w:szCs w:val="26"/>
        </w:rPr>
        <w:t>.</w:t>
      </w:r>
    </w:p>
    <w:p w:rsidR="00D11801" w:rsidRPr="009E6202" w:rsidRDefault="00D11801" w:rsidP="009E6202">
      <w:pPr>
        <w:spacing w:line="276" w:lineRule="auto"/>
        <w:contextualSpacing/>
        <w:jc w:val="right"/>
        <w:rPr>
          <w:rFonts w:ascii="PT Astra Serif" w:hAnsi="PT Astra Serif"/>
          <w:sz w:val="26"/>
          <w:szCs w:val="26"/>
        </w:rPr>
      </w:pPr>
      <w:r w:rsidRPr="009E6202">
        <w:rPr>
          <w:rFonts w:ascii="PT Astra Serif" w:hAnsi="PT Astra Serif"/>
          <w:sz w:val="26"/>
          <w:szCs w:val="26"/>
        </w:rPr>
        <w:t>Таблица 1</w:t>
      </w:r>
      <w:r w:rsidR="00BA0189" w:rsidRPr="009E6202">
        <w:rPr>
          <w:rFonts w:ascii="PT Astra Serif" w:hAnsi="PT Astra Serif"/>
          <w:sz w:val="26"/>
          <w:szCs w:val="26"/>
        </w:rPr>
        <w:t>0</w:t>
      </w:r>
    </w:p>
    <w:p w:rsidR="00D11801" w:rsidRPr="009E6202" w:rsidRDefault="00D11801" w:rsidP="009E6202">
      <w:pPr>
        <w:spacing w:line="276" w:lineRule="auto"/>
        <w:contextualSpacing/>
        <w:jc w:val="right"/>
        <w:rPr>
          <w:rFonts w:ascii="PT Astra Serif" w:hAnsi="PT Astra Serif"/>
          <w:sz w:val="26"/>
          <w:szCs w:val="26"/>
        </w:rPr>
      </w:pP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 xml:space="preserve">Анализ структуры </w:t>
      </w:r>
      <w:r w:rsidRPr="009E6202">
        <w:rPr>
          <w:rFonts w:ascii="PT Astra Serif" w:hAnsi="PT Astra Serif"/>
          <w:b/>
          <w:sz w:val="26"/>
          <w:szCs w:val="26"/>
        </w:rPr>
        <w:t xml:space="preserve">безвозмездных поступлений </w:t>
      </w:r>
      <w:r w:rsidRPr="009E6202">
        <w:rPr>
          <w:rFonts w:ascii="PT Astra Serif" w:hAnsi="PT Astra Serif"/>
          <w:b/>
          <w:bCs/>
          <w:sz w:val="26"/>
          <w:szCs w:val="26"/>
        </w:rPr>
        <w:t xml:space="preserve">бюджета города Югорска </w:t>
      </w:r>
    </w:p>
    <w:p w:rsidR="00D11801" w:rsidRPr="009E6202" w:rsidRDefault="00D11801" w:rsidP="009E6202">
      <w:pPr>
        <w:spacing w:line="276" w:lineRule="auto"/>
        <w:contextualSpacing/>
        <w:jc w:val="center"/>
        <w:rPr>
          <w:rFonts w:ascii="PT Astra Serif" w:hAnsi="PT Astra Serif"/>
          <w:b/>
          <w:bCs/>
          <w:sz w:val="26"/>
          <w:szCs w:val="26"/>
        </w:rPr>
      </w:pPr>
      <w:r w:rsidRPr="009E6202">
        <w:rPr>
          <w:rFonts w:ascii="PT Astra Serif" w:hAnsi="PT Astra Serif"/>
          <w:b/>
          <w:bCs/>
          <w:sz w:val="26"/>
          <w:szCs w:val="26"/>
        </w:rPr>
        <w:t>за период 2023 и 2024 годов</w:t>
      </w:r>
    </w:p>
    <w:p w:rsidR="00D11801" w:rsidRPr="009E6202" w:rsidRDefault="00D11801" w:rsidP="009E6202">
      <w:pPr>
        <w:spacing w:line="276" w:lineRule="auto"/>
        <w:contextualSpacing/>
        <w:jc w:val="center"/>
        <w:rPr>
          <w:rFonts w:ascii="PT Astra Serif" w:hAnsi="PT Astra Serif"/>
          <w:b/>
          <w:bCs/>
          <w:sz w:val="26"/>
          <w:szCs w:val="26"/>
        </w:rPr>
      </w:pPr>
    </w:p>
    <w:tbl>
      <w:tblPr>
        <w:tblW w:w="9623" w:type="dxa"/>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1417"/>
        <w:gridCol w:w="993"/>
        <w:gridCol w:w="1417"/>
        <w:gridCol w:w="1027"/>
        <w:gridCol w:w="1481"/>
      </w:tblGrid>
      <w:tr w:rsidR="00BA0189" w:rsidRPr="009E6202" w:rsidTr="00BA0189">
        <w:trPr>
          <w:trHeight w:val="290"/>
          <w:tblHeader/>
          <w:jc w:val="center"/>
        </w:trPr>
        <w:tc>
          <w:tcPr>
            <w:tcW w:w="3288" w:type="dxa"/>
            <w:vMerge w:val="restart"/>
            <w:vAlign w:val="center"/>
          </w:tcPr>
          <w:p w:rsidR="00D11801" w:rsidRPr="009E6202" w:rsidRDefault="00D11801" w:rsidP="009E6202">
            <w:pPr>
              <w:autoSpaceDE w:val="0"/>
              <w:autoSpaceDN w:val="0"/>
              <w:adjustRightInd w:val="0"/>
              <w:contextualSpacing/>
              <w:jc w:val="center"/>
              <w:rPr>
                <w:rFonts w:ascii="PT Astra Serif" w:hAnsi="PT Astra Serif"/>
                <w:sz w:val="22"/>
                <w:szCs w:val="26"/>
              </w:rPr>
            </w:pPr>
            <w:r w:rsidRPr="009E6202">
              <w:rPr>
                <w:rFonts w:ascii="PT Astra Serif" w:hAnsi="PT Astra Serif"/>
                <w:sz w:val="22"/>
                <w:szCs w:val="26"/>
              </w:rPr>
              <w:lastRenderedPageBreak/>
              <w:t>Наименование показателя</w:t>
            </w:r>
          </w:p>
        </w:tc>
        <w:tc>
          <w:tcPr>
            <w:tcW w:w="2410" w:type="dxa"/>
            <w:gridSpan w:val="2"/>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 xml:space="preserve">Исполнено </w:t>
            </w:r>
          </w:p>
          <w:p w:rsidR="00D11801" w:rsidRPr="009E6202" w:rsidRDefault="00D11801" w:rsidP="009E6202">
            <w:pPr>
              <w:autoSpaceDE w:val="0"/>
              <w:autoSpaceDN w:val="0"/>
              <w:adjustRightInd w:val="0"/>
              <w:contextualSpacing/>
              <w:jc w:val="center"/>
              <w:rPr>
                <w:rFonts w:ascii="PT Astra Serif" w:hAnsi="PT Astra Serif"/>
                <w:b/>
                <w:sz w:val="22"/>
                <w:szCs w:val="26"/>
              </w:rPr>
            </w:pPr>
            <w:r w:rsidRPr="009E6202">
              <w:rPr>
                <w:rFonts w:ascii="PT Astra Serif" w:hAnsi="PT Astra Serif"/>
                <w:b/>
                <w:bCs/>
                <w:sz w:val="22"/>
                <w:szCs w:val="26"/>
              </w:rPr>
              <w:t xml:space="preserve">за </w:t>
            </w:r>
            <w:r w:rsidRPr="009E6202">
              <w:rPr>
                <w:rFonts w:ascii="PT Astra Serif" w:hAnsi="PT Astra Serif"/>
                <w:b/>
                <w:sz w:val="22"/>
                <w:szCs w:val="26"/>
              </w:rPr>
              <w:t>2023 год</w:t>
            </w:r>
          </w:p>
        </w:tc>
        <w:tc>
          <w:tcPr>
            <w:tcW w:w="2444" w:type="dxa"/>
            <w:gridSpan w:val="2"/>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 xml:space="preserve">Исполнено </w:t>
            </w:r>
          </w:p>
          <w:p w:rsidR="00D11801" w:rsidRPr="009E6202" w:rsidRDefault="00D11801" w:rsidP="009E6202">
            <w:pPr>
              <w:autoSpaceDE w:val="0"/>
              <w:autoSpaceDN w:val="0"/>
              <w:adjustRightInd w:val="0"/>
              <w:contextualSpacing/>
              <w:jc w:val="center"/>
              <w:rPr>
                <w:rFonts w:ascii="PT Astra Serif" w:hAnsi="PT Astra Serif"/>
                <w:b/>
                <w:bCs/>
                <w:sz w:val="22"/>
                <w:szCs w:val="26"/>
              </w:rPr>
            </w:pPr>
            <w:r w:rsidRPr="009E6202">
              <w:rPr>
                <w:rFonts w:ascii="PT Astra Serif" w:hAnsi="PT Astra Serif"/>
                <w:b/>
                <w:bCs/>
                <w:sz w:val="22"/>
                <w:szCs w:val="26"/>
              </w:rPr>
              <w:t xml:space="preserve">за 2024 год </w:t>
            </w:r>
          </w:p>
        </w:tc>
        <w:tc>
          <w:tcPr>
            <w:tcW w:w="1481" w:type="dxa"/>
            <w:vMerge w:val="restart"/>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Рост</w:t>
            </w:r>
            <w:proofErr w:type="gramStart"/>
            <w:r w:rsidRPr="009E6202">
              <w:rPr>
                <w:rFonts w:ascii="PT Astra Serif" w:hAnsi="PT Astra Serif"/>
                <w:bCs/>
                <w:sz w:val="22"/>
                <w:szCs w:val="26"/>
              </w:rPr>
              <w:t xml:space="preserve"> (+)/ </w:t>
            </w:r>
            <w:proofErr w:type="gramEnd"/>
            <w:r w:rsidRPr="009E6202">
              <w:rPr>
                <w:rFonts w:ascii="PT Astra Serif" w:hAnsi="PT Astra Serif"/>
                <w:bCs/>
                <w:sz w:val="22"/>
                <w:szCs w:val="26"/>
              </w:rPr>
              <w:t xml:space="preserve">снижение (-) 2024 года </w:t>
            </w:r>
          </w:p>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к 2023 году</w:t>
            </w:r>
          </w:p>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(тыс. рублей</w:t>
            </w:r>
            <w:proofErr w:type="gramStart"/>
            <w:r w:rsidRPr="009E6202">
              <w:rPr>
                <w:rFonts w:ascii="PT Astra Serif" w:hAnsi="PT Astra Serif"/>
                <w:bCs/>
                <w:sz w:val="22"/>
                <w:szCs w:val="26"/>
              </w:rPr>
              <w:t>, %)</w:t>
            </w:r>
            <w:proofErr w:type="gramEnd"/>
          </w:p>
        </w:tc>
      </w:tr>
      <w:tr w:rsidR="00BA0189" w:rsidRPr="009E6202" w:rsidTr="00BA0189">
        <w:trPr>
          <w:trHeight w:val="409"/>
          <w:tblHeader/>
          <w:jc w:val="center"/>
        </w:trPr>
        <w:tc>
          <w:tcPr>
            <w:tcW w:w="3288" w:type="dxa"/>
            <w:vMerge/>
          </w:tcPr>
          <w:p w:rsidR="00D11801" w:rsidRPr="009E6202" w:rsidRDefault="00D11801" w:rsidP="009E6202">
            <w:pPr>
              <w:autoSpaceDE w:val="0"/>
              <w:autoSpaceDN w:val="0"/>
              <w:adjustRightInd w:val="0"/>
              <w:contextualSpacing/>
              <w:jc w:val="right"/>
              <w:rPr>
                <w:rFonts w:ascii="PT Astra Serif" w:hAnsi="PT Astra Serif"/>
                <w:sz w:val="22"/>
                <w:szCs w:val="26"/>
              </w:rPr>
            </w:pPr>
          </w:p>
        </w:tc>
        <w:tc>
          <w:tcPr>
            <w:tcW w:w="1417" w:type="dxa"/>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 xml:space="preserve">сумма </w:t>
            </w:r>
          </w:p>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(тыс. рублей)</w:t>
            </w:r>
          </w:p>
        </w:tc>
        <w:tc>
          <w:tcPr>
            <w:tcW w:w="993" w:type="dxa"/>
          </w:tcPr>
          <w:p w:rsidR="00D11801" w:rsidRPr="009E6202" w:rsidRDefault="00D11801" w:rsidP="009E6202">
            <w:pPr>
              <w:contextualSpacing/>
              <w:jc w:val="center"/>
              <w:rPr>
                <w:rFonts w:ascii="PT Astra Serif" w:hAnsi="PT Astra Serif"/>
                <w:bCs/>
                <w:sz w:val="22"/>
                <w:szCs w:val="26"/>
              </w:rPr>
            </w:pPr>
            <w:proofErr w:type="spellStart"/>
            <w:proofErr w:type="gramStart"/>
            <w:r w:rsidRPr="009E6202">
              <w:rPr>
                <w:rFonts w:ascii="PT Astra Serif" w:hAnsi="PT Astra Serif"/>
                <w:bCs/>
                <w:sz w:val="22"/>
                <w:szCs w:val="26"/>
              </w:rPr>
              <w:t>удель-ный</w:t>
            </w:r>
            <w:proofErr w:type="spellEnd"/>
            <w:proofErr w:type="gramEnd"/>
            <w:r w:rsidRPr="009E6202">
              <w:rPr>
                <w:rFonts w:ascii="PT Astra Serif" w:hAnsi="PT Astra Serif"/>
                <w:bCs/>
                <w:sz w:val="22"/>
                <w:szCs w:val="26"/>
              </w:rPr>
              <w:t xml:space="preserve"> вес (%)</w:t>
            </w:r>
          </w:p>
        </w:tc>
        <w:tc>
          <w:tcPr>
            <w:tcW w:w="1417" w:type="dxa"/>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 xml:space="preserve">сумма </w:t>
            </w:r>
          </w:p>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(тыс. рублей)</w:t>
            </w:r>
          </w:p>
        </w:tc>
        <w:tc>
          <w:tcPr>
            <w:tcW w:w="1027" w:type="dxa"/>
          </w:tcPr>
          <w:p w:rsidR="00D11801" w:rsidRPr="009E6202" w:rsidRDefault="00D11801" w:rsidP="009E6202">
            <w:pPr>
              <w:contextualSpacing/>
              <w:jc w:val="center"/>
              <w:rPr>
                <w:rFonts w:ascii="PT Astra Serif" w:hAnsi="PT Astra Serif"/>
                <w:bCs/>
                <w:sz w:val="22"/>
                <w:szCs w:val="26"/>
              </w:rPr>
            </w:pPr>
            <w:proofErr w:type="spellStart"/>
            <w:proofErr w:type="gramStart"/>
            <w:r w:rsidRPr="009E6202">
              <w:rPr>
                <w:rFonts w:ascii="PT Astra Serif" w:hAnsi="PT Astra Serif"/>
                <w:bCs/>
                <w:sz w:val="22"/>
                <w:szCs w:val="26"/>
              </w:rPr>
              <w:t>удель-ный</w:t>
            </w:r>
            <w:proofErr w:type="spellEnd"/>
            <w:proofErr w:type="gramEnd"/>
            <w:r w:rsidRPr="009E6202">
              <w:rPr>
                <w:rFonts w:ascii="PT Astra Serif" w:hAnsi="PT Astra Serif"/>
                <w:bCs/>
                <w:sz w:val="22"/>
                <w:szCs w:val="26"/>
              </w:rPr>
              <w:t xml:space="preserve"> вес (%)</w:t>
            </w:r>
          </w:p>
        </w:tc>
        <w:tc>
          <w:tcPr>
            <w:tcW w:w="1481" w:type="dxa"/>
            <w:vMerge/>
          </w:tcPr>
          <w:p w:rsidR="00D11801" w:rsidRPr="009E6202" w:rsidRDefault="00D11801" w:rsidP="009E6202">
            <w:pPr>
              <w:contextualSpacing/>
              <w:jc w:val="center"/>
              <w:rPr>
                <w:rFonts w:ascii="PT Astra Serif" w:hAnsi="PT Astra Serif"/>
                <w:bCs/>
                <w:sz w:val="22"/>
                <w:szCs w:val="26"/>
              </w:rPr>
            </w:pPr>
          </w:p>
        </w:tc>
      </w:tr>
      <w:tr w:rsidR="00BA0189" w:rsidRPr="009E6202" w:rsidTr="00BA0189">
        <w:trPr>
          <w:trHeight w:val="234"/>
          <w:tblHeader/>
          <w:jc w:val="center"/>
        </w:trPr>
        <w:tc>
          <w:tcPr>
            <w:tcW w:w="3288" w:type="dxa"/>
            <w:vAlign w:val="center"/>
          </w:tcPr>
          <w:p w:rsidR="00D11801" w:rsidRPr="009E6202" w:rsidRDefault="00D11801" w:rsidP="009E6202">
            <w:pPr>
              <w:autoSpaceDE w:val="0"/>
              <w:autoSpaceDN w:val="0"/>
              <w:adjustRightInd w:val="0"/>
              <w:contextualSpacing/>
              <w:jc w:val="center"/>
              <w:rPr>
                <w:rFonts w:ascii="PT Astra Serif" w:hAnsi="PT Astra Serif"/>
                <w:sz w:val="22"/>
                <w:szCs w:val="26"/>
              </w:rPr>
            </w:pPr>
            <w:r w:rsidRPr="009E6202">
              <w:rPr>
                <w:rFonts w:ascii="PT Astra Serif" w:hAnsi="PT Astra Serif"/>
                <w:sz w:val="22"/>
                <w:szCs w:val="26"/>
              </w:rPr>
              <w:t>1</w:t>
            </w:r>
          </w:p>
        </w:tc>
        <w:tc>
          <w:tcPr>
            <w:tcW w:w="1417" w:type="dxa"/>
            <w:vAlign w:val="center"/>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2</w:t>
            </w:r>
          </w:p>
        </w:tc>
        <w:tc>
          <w:tcPr>
            <w:tcW w:w="993" w:type="dxa"/>
            <w:vAlign w:val="center"/>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3</w:t>
            </w:r>
          </w:p>
        </w:tc>
        <w:tc>
          <w:tcPr>
            <w:tcW w:w="1417" w:type="dxa"/>
            <w:vAlign w:val="center"/>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4</w:t>
            </w:r>
          </w:p>
        </w:tc>
        <w:tc>
          <w:tcPr>
            <w:tcW w:w="1027" w:type="dxa"/>
            <w:vAlign w:val="center"/>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5</w:t>
            </w:r>
          </w:p>
        </w:tc>
        <w:tc>
          <w:tcPr>
            <w:tcW w:w="1481" w:type="dxa"/>
            <w:vAlign w:val="center"/>
          </w:tcPr>
          <w:p w:rsidR="00D11801" w:rsidRPr="009E6202" w:rsidRDefault="00D11801" w:rsidP="009E6202">
            <w:pPr>
              <w:contextualSpacing/>
              <w:jc w:val="center"/>
              <w:rPr>
                <w:rFonts w:ascii="PT Astra Serif" w:hAnsi="PT Astra Serif"/>
                <w:bCs/>
                <w:sz w:val="22"/>
                <w:szCs w:val="26"/>
              </w:rPr>
            </w:pPr>
            <w:r w:rsidRPr="009E6202">
              <w:rPr>
                <w:rFonts w:ascii="PT Astra Serif" w:hAnsi="PT Astra Serif"/>
                <w:bCs/>
                <w:sz w:val="22"/>
                <w:szCs w:val="26"/>
              </w:rPr>
              <w:t>6</w:t>
            </w:r>
          </w:p>
        </w:tc>
      </w:tr>
      <w:tr w:rsidR="00BA0189" w:rsidRPr="009E6202" w:rsidTr="00BA0189">
        <w:trPr>
          <w:trHeight w:val="290"/>
          <w:jc w:val="center"/>
        </w:trPr>
        <w:tc>
          <w:tcPr>
            <w:tcW w:w="3288" w:type="dxa"/>
          </w:tcPr>
          <w:p w:rsidR="00D11801" w:rsidRPr="009E6202" w:rsidRDefault="00D11801" w:rsidP="009E6202">
            <w:pPr>
              <w:contextualSpacing/>
              <w:rPr>
                <w:rFonts w:ascii="PT Astra Serif" w:hAnsi="PT Astra Serif"/>
                <w:b/>
                <w:bCs/>
                <w:sz w:val="22"/>
                <w:szCs w:val="26"/>
              </w:rPr>
            </w:pPr>
            <w:r w:rsidRPr="009E6202">
              <w:rPr>
                <w:rFonts w:ascii="PT Astra Serif" w:hAnsi="PT Astra Serif"/>
                <w:b/>
                <w:bCs/>
                <w:sz w:val="22"/>
                <w:szCs w:val="26"/>
              </w:rPr>
              <w:t>БЕЗВОЗМЕЗДНЫЕ ПОСТУПЛЕНИЯ – всего,</w:t>
            </w:r>
          </w:p>
        </w:tc>
        <w:tc>
          <w:tcPr>
            <w:tcW w:w="1417" w:type="dxa"/>
          </w:tcPr>
          <w:p w:rsidR="00D11801" w:rsidRPr="009E6202" w:rsidRDefault="00D11801" w:rsidP="009E6202">
            <w:pPr>
              <w:autoSpaceDE w:val="0"/>
              <w:autoSpaceDN w:val="0"/>
              <w:adjustRightInd w:val="0"/>
              <w:contextualSpacing/>
              <w:jc w:val="right"/>
              <w:rPr>
                <w:rFonts w:ascii="PT Astra Serif" w:hAnsi="PT Astra Serif"/>
                <w:b/>
                <w:bCs/>
                <w:sz w:val="22"/>
                <w:szCs w:val="26"/>
              </w:rPr>
            </w:pPr>
            <w:r w:rsidRPr="009E6202">
              <w:rPr>
                <w:rFonts w:ascii="PT Astra Serif" w:hAnsi="PT Astra Serif"/>
                <w:b/>
                <w:bCs/>
                <w:sz w:val="22"/>
                <w:szCs w:val="26"/>
              </w:rPr>
              <w:t>2 823 652,7</w:t>
            </w:r>
          </w:p>
        </w:tc>
        <w:tc>
          <w:tcPr>
            <w:tcW w:w="993" w:type="dxa"/>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100,0</w:t>
            </w:r>
          </w:p>
        </w:tc>
        <w:tc>
          <w:tcPr>
            <w:tcW w:w="1417" w:type="dxa"/>
          </w:tcPr>
          <w:p w:rsidR="00D11801" w:rsidRPr="009E6202" w:rsidRDefault="00D11801" w:rsidP="009E6202">
            <w:pPr>
              <w:autoSpaceDE w:val="0"/>
              <w:autoSpaceDN w:val="0"/>
              <w:adjustRightInd w:val="0"/>
              <w:contextualSpacing/>
              <w:jc w:val="right"/>
              <w:rPr>
                <w:rFonts w:ascii="PT Astra Serif" w:hAnsi="PT Astra Serif"/>
                <w:b/>
                <w:bCs/>
                <w:sz w:val="22"/>
                <w:szCs w:val="26"/>
              </w:rPr>
            </w:pPr>
            <w:r w:rsidRPr="009E6202">
              <w:rPr>
                <w:rFonts w:ascii="PT Astra Serif" w:hAnsi="PT Astra Serif"/>
                <w:b/>
                <w:bCs/>
                <w:sz w:val="22"/>
                <w:szCs w:val="26"/>
              </w:rPr>
              <w:t>3 674 079,6</w:t>
            </w:r>
          </w:p>
        </w:tc>
        <w:tc>
          <w:tcPr>
            <w:tcW w:w="1027" w:type="dxa"/>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100,0</w:t>
            </w:r>
          </w:p>
        </w:tc>
        <w:tc>
          <w:tcPr>
            <w:tcW w:w="1481" w:type="dxa"/>
          </w:tcPr>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+ 850 426,9</w:t>
            </w:r>
          </w:p>
          <w:p w:rsidR="00D11801" w:rsidRPr="009E6202" w:rsidRDefault="00D11801" w:rsidP="009E6202">
            <w:pPr>
              <w:contextualSpacing/>
              <w:jc w:val="right"/>
              <w:rPr>
                <w:rFonts w:ascii="PT Astra Serif" w:hAnsi="PT Astra Serif"/>
                <w:b/>
                <w:sz w:val="22"/>
                <w:szCs w:val="26"/>
              </w:rPr>
            </w:pPr>
            <w:r w:rsidRPr="009E6202">
              <w:rPr>
                <w:rFonts w:ascii="PT Astra Serif" w:hAnsi="PT Astra Serif"/>
                <w:b/>
                <w:sz w:val="22"/>
                <w:szCs w:val="26"/>
              </w:rPr>
              <w:t>или +30,1%</w:t>
            </w:r>
          </w:p>
        </w:tc>
      </w:tr>
      <w:tr w:rsidR="00BA0189" w:rsidRPr="009E6202" w:rsidTr="00BA0189">
        <w:trPr>
          <w:trHeight w:val="290"/>
          <w:jc w:val="center"/>
        </w:trPr>
        <w:tc>
          <w:tcPr>
            <w:tcW w:w="3288" w:type="dxa"/>
          </w:tcPr>
          <w:p w:rsidR="00D11801" w:rsidRPr="009E6202" w:rsidRDefault="00D11801" w:rsidP="009E6202">
            <w:pPr>
              <w:contextualSpacing/>
              <w:rPr>
                <w:rFonts w:ascii="PT Astra Serif" w:hAnsi="PT Astra Serif"/>
                <w:bCs/>
                <w:sz w:val="22"/>
                <w:szCs w:val="26"/>
              </w:rPr>
            </w:pPr>
            <w:r w:rsidRPr="009E6202">
              <w:rPr>
                <w:rFonts w:ascii="PT Astra Serif" w:hAnsi="PT Astra Serif"/>
                <w:bCs/>
                <w:sz w:val="22"/>
                <w:szCs w:val="26"/>
              </w:rPr>
              <w:t>в том числе:</w:t>
            </w:r>
          </w:p>
        </w:tc>
        <w:tc>
          <w:tcPr>
            <w:tcW w:w="1417" w:type="dxa"/>
          </w:tcPr>
          <w:p w:rsidR="00D11801" w:rsidRPr="009E6202" w:rsidRDefault="00D11801" w:rsidP="009E6202">
            <w:pPr>
              <w:autoSpaceDE w:val="0"/>
              <w:autoSpaceDN w:val="0"/>
              <w:adjustRightInd w:val="0"/>
              <w:contextualSpacing/>
              <w:jc w:val="right"/>
              <w:rPr>
                <w:rFonts w:ascii="PT Astra Serif" w:hAnsi="PT Astra Serif"/>
                <w:bCs/>
                <w:sz w:val="22"/>
                <w:szCs w:val="26"/>
              </w:rPr>
            </w:pPr>
          </w:p>
        </w:tc>
        <w:tc>
          <w:tcPr>
            <w:tcW w:w="993" w:type="dxa"/>
          </w:tcPr>
          <w:p w:rsidR="00D11801" w:rsidRPr="009E6202" w:rsidRDefault="00D11801" w:rsidP="009E6202">
            <w:pPr>
              <w:contextualSpacing/>
              <w:jc w:val="right"/>
              <w:rPr>
                <w:rFonts w:ascii="PT Astra Serif" w:hAnsi="PT Astra Serif"/>
                <w:sz w:val="22"/>
                <w:szCs w:val="26"/>
              </w:rPr>
            </w:pPr>
          </w:p>
        </w:tc>
        <w:tc>
          <w:tcPr>
            <w:tcW w:w="1417" w:type="dxa"/>
          </w:tcPr>
          <w:p w:rsidR="00D11801" w:rsidRPr="009E6202" w:rsidRDefault="00D11801" w:rsidP="009E6202">
            <w:pPr>
              <w:autoSpaceDE w:val="0"/>
              <w:autoSpaceDN w:val="0"/>
              <w:adjustRightInd w:val="0"/>
              <w:contextualSpacing/>
              <w:jc w:val="right"/>
              <w:rPr>
                <w:rFonts w:ascii="PT Astra Serif" w:hAnsi="PT Astra Serif"/>
                <w:bCs/>
                <w:sz w:val="22"/>
                <w:szCs w:val="26"/>
              </w:rPr>
            </w:pPr>
          </w:p>
        </w:tc>
        <w:tc>
          <w:tcPr>
            <w:tcW w:w="1027" w:type="dxa"/>
          </w:tcPr>
          <w:p w:rsidR="00D11801" w:rsidRPr="009E6202" w:rsidRDefault="00D11801" w:rsidP="009E6202">
            <w:pPr>
              <w:contextualSpacing/>
              <w:jc w:val="right"/>
              <w:rPr>
                <w:rFonts w:ascii="PT Astra Serif" w:hAnsi="PT Astra Serif"/>
                <w:sz w:val="22"/>
                <w:szCs w:val="26"/>
              </w:rPr>
            </w:pPr>
          </w:p>
        </w:tc>
        <w:tc>
          <w:tcPr>
            <w:tcW w:w="1481" w:type="dxa"/>
          </w:tcPr>
          <w:p w:rsidR="00D11801" w:rsidRPr="009E6202" w:rsidRDefault="00D11801" w:rsidP="009E6202">
            <w:pPr>
              <w:contextualSpacing/>
              <w:jc w:val="right"/>
              <w:rPr>
                <w:rFonts w:ascii="PT Astra Serif" w:hAnsi="PT Astra Serif"/>
                <w:sz w:val="22"/>
                <w:szCs w:val="26"/>
              </w:rPr>
            </w:pPr>
          </w:p>
        </w:tc>
      </w:tr>
      <w:tr w:rsidR="00BA0189" w:rsidRPr="009E6202" w:rsidTr="00BA0189">
        <w:trPr>
          <w:trHeight w:val="388"/>
          <w:jc w:val="center"/>
        </w:trPr>
        <w:tc>
          <w:tcPr>
            <w:tcW w:w="3288" w:type="dxa"/>
          </w:tcPr>
          <w:p w:rsidR="00D11801" w:rsidRPr="009E6202" w:rsidRDefault="00D11801" w:rsidP="009E6202">
            <w:pPr>
              <w:autoSpaceDE w:val="0"/>
              <w:autoSpaceDN w:val="0"/>
              <w:adjustRightInd w:val="0"/>
              <w:contextualSpacing/>
              <w:rPr>
                <w:rFonts w:ascii="PT Astra Serif" w:hAnsi="PT Astra Serif"/>
                <w:sz w:val="22"/>
                <w:szCs w:val="26"/>
              </w:rPr>
            </w:pPr>
            <w:r w:rsidRPr="009E6202">
              <w:rPr>
                <w:rFonts w:ascii="PT Astra Serif" w:hAnsi="PT Astra Serif"/>
                <w:sz w:val="22"/>
                <w:szCs w:val="26"/>
              </w:rPr>
              <w:t>Дотации</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111 784,7</w:t>
            </w:r>
          </w:p>
        </w:tc>
        <w:tc>
          <w:tcPr>
            <w:tcW w:w="993"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3,9</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233 457,3</w:t>
            </w:r>
          </w:p>
        </w:tc>
        <w:tc>
          <w:tcPr>
            <w:tcW w:w="102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6,4</w:t>
            </w:r>
          </w:p>
        </w:tc>
        <w:tc>
          <w:tcPr>
            <w:tcW w:w="1481"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+121 672,6</w:t>
            </w:r>
          </w:p>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 xml:space="preserve">или рост </w:t>
            </w:r>
          </w:p>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в 2,1 раза</w:t>
            </w:r>
          </w:p>
        </w:tc>
      </w:tr>
      <w:tr w:rsidR="00BA0189" w:rsidRPr="009E6202" w:rsidTr="00BA0189">
        <w:trPr>
          <w:trHeight w:val="325"/>
          <w:jc w:val="center"/>
        </w:trPr>
        <w:tc>
          <w:tcPr>
            <w:tcW w:w="3288" w:type="dxa"/>
          </w:tcPr>
          <w:p w:rsidR="00D11801" w:rsidRPr="009E6202" w:rsidRDefault="00D11801" w:rsidP="009E6202">
            <w:pPr>
              <w:autoSpaceDE w:val="0"/>
              <w:autoSpaceDN w:val="0"/>
              <w:adjustRightInd w:val="0"/>
              <w:contextualSpacing/>
              <w:rPr>
                <w:rFonts w:ascii="PT Astra Serif" w:hAnsi="PT Astra Serif"/>
                <w:sz w:val="22"/>
                <w:szCs w:val="26"/>
              </w:rPr>
            </w:pPr>
            <w:r w:rsidRPr="009E6202">
              <w:rPr>
                <w:rFonts w:ascii="PT Astra Serif" w:hAnsi="PT Astra Serif"/>
                <w:bCs/>
                <w:sz w:val="22"/>
                <w:szCs w:val="26"/>
              </w:rPr>
              <w:t>Субсидии</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1 021 275,6</w:t>
            </w:r>
          </w:p>
        </w:tc>
        <w:tc>
          <w:tcPr>
            <w:tcW w:w="993"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36,2</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1 624 657,7</w:t>
            </w:r>
          </w:p>
        </w:tc>
        <w:tc>
          <w:tcPr>
            <w:tcW w:w="102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44,2</w:t>
            </w:r>
          </w:p>
        </w:tc>
        <w:tc>
          <w:tcPr>
            <w:tcW w:w="1481"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+603 382,1</w:t>
            </w:r>
          </w:p>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или +59,1%</w:t>
            </w:r>
          </w:p>
        </w:tc>
      </w:tr>
      <w:tr w:rsidR="00BA0189" w:rsidRPr="009E6202" w:rsidTr="00BA0189">
        <w:trPr>
          <w:trHeight w:val="433"/>
          <w:jc w:val="center"/>
        </w:trPr>
        <w:tc>
          <w:tcPr>
            <w:tcW w:w="3288" w:type="dxa"/>
          </w:tcPr>
          <w:p w:rsidR="00D11801" w:rsidRPr="009E6202" w:rsidRDefault="00D11801" w:rsidP="009E6202">
            <w:pPr>
              <w:autoSpaceDE w:val="0"/>
              <w:autoSpaceDN w:val="0"/>
              <w:adjustRightInd w:val="0"/>
              <w:contextualSpacing/>
              <w:rPr>
                <w:rFonts w:ascii="PT Astra Serif" w:hAnsi="PT Astra Serif"/>
                <w:sz w:val="22"/>
                <w:szCs w:val="26"/>
              </w:rPr>
            </w:pPr>
            <w:r w:rsidRPr="009E6202">
              <w:rPr>
                <w:rFonts w:ascii="PT Astra Serif" w:hAnsi="PT Astra Serif"/>
                <w:sz w:val="22"/>
                <w:szCs w:val="26"/>
              </w:rPr>
              <w:t>Субвенции</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1 618 823,3</w:t>
            </w:r>
          </w:p>
        </w:tc>
        <w:tc>
          <w:tcPr>
            <w:tcW w:w="993"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57,3</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1 650 385,8</w:t>
            </w:r>
          </w:p>
        </w:tc>
        <w:tc>
          <w:tcPr>
            <w:tcW w:w="102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44,9</w:t>
            </w:r>
          </w:p>
        </w:tc>
        <w:tc>
          <w:tcPr>
            <w:tcW w:w="1481"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+ 31 562,5</w:t>
            </w:r>
          </w:p>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или +1,9%</w:t>
            </w:r>
          </w:p>
        </w:tc>
      </w:tr>
      <w:tr w:rsidR="00BA0189" w:rsidRPr="009E6202" w:rsidTr="00BA0189">
        <w:trPr>
          <w:trHeight w:val="290"/>
          <w:jc w:val="center"/>
        </w:trPr>
        <w:tc>
          <w:tcPr>
            <w:tcW w:w="3288" w:type="dxa"/>
          </w:tcPr>
          <w:p w:rsidR="00D11801" w:rsidRPr="009E6202" w:rsidRDefault="00D11801" w:rsidP="009E6202">
            <w:pPr>
              <w:contextualSpacing/>
              <w:rPr>
                <w:rFonts w:ascii="PT Astra Serif" w:hAnsi="PT Astra Serif"/>
                <w:sz w:val="22"/>
                <w:szCs w:val="26"/>
              </w:rPr>
            </w:pPr>
            <w:r w:rsidRPr="009E6202">
              <w:rPr>
                <w:rFonts w:ascii="PT Astra Serif" w:hAnsi="PT Astra Serif"/>
                <w:sz w:val="22"/>
                <w:szCs w:val="26"/>
              </w:rPr>
              <w:t xml:space="preserve">Остальные безвозмездные поступления </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71 769,1</w:t>
            </w:r>
          </w:p>
        </w:tc>
        <w:tc>
          <w:tcPr>
            <w:tcW w:w="993"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2,6</w:t>
            </w:r>
          </w:p>
        </w:tc>
        <w:tc>
          <w:tcPr>
            <w:tcW w:w="141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165 578,8</w:t>
            </w:r>
          </w:p>
        </w:tc>
        <w:tc>
          <w:tcPr>
            <w:tcW w:w="1027"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4,5</w:t>
            </w:r>
          </w:p>
        </w:tc>
        <w:tc>
          <w:tcPr>
            <w:tcW w:w="1481" w:type="dxa"/>
          </w:tcPr>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+93 809,7</w:t>
            </w:r>
          </w:p>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 xml:space="preserve">или рост </w:t>
            </w:r>
          </w:p>
          <w:p w:rsidR="00D11801" w:rsidRPr="009E6202" w:rsidRDefault="00D11801" w:rsidP="009E6202">
            <w:pPr>
              <w:contextualSpacing/>
              <w:jc w:val="right"/>
              <w:rPr>
                <w:rFonts w:ascii="PT Astra Serif" w:hAnsi="PT Astra Serif"/>
                <w:sz w:val="22"/>
                <w:szCs w:val="26"/>
              </w:rPr>
            </w:pPr>
            <w:r w:rsidRPr="009E6202">
              <w:rPr>
                <w:rFonts w:ascii="PT Astra Serif" w:hAnsi="PT Astra Serif"/>
                <w:sz w:val="22"/>
                <w:szCs w:val="26"/>
              </w:rPr>
              <w:t xml:space="preserve">в 2,3 раза </w:t>
            </w:r>
          </w:p>
        </w:tc>
      </w:tr>
    </w:tbl>
    <w:p w:rsidR="00D11801" w:rsidRPr="009E6202" w:rsidRDefault="00D11801" w:rsidP="009E6202">
      <w:pPr>
        <w:spacing w:line="276" w:lineRule="auto"/>
        <w:ind w:firstLine="708"/>
        <w:contextualSpacing/>
        <w:jc w:val="both"/>
        <w:rPr>
          <w:rFonts w:ascii="PT Astra Serif" w:hAnsi="PT Astra Serif"/>
          <w:sz w:val="26"/>
          <w:szCs w:val="26"/>
        </w:rPr>
      </w:pPr>
    </w:p>
    <w:p w:rsidR="00D11801" w:rsidRPr="009E6202" w:rsidRDefault="00D11801" w:rsidP="009E6202">
      <w:pPr>
        <w:spacing w:line="276" w:lineRule="auto"/>
        <w:ind w:firstLine="708"/>
        <w:contextualSpacing/>
        <w:jc w:val="both"/>
        <w:rPr>
          <w:rFonts w:ascii="PT Astra Serif" w:hAnsi="PT Astra Serif"/>
          <w:sz w:val="26"/>
          <w:szCs w:val="26"/>
        </w:rPr>
      </w:pPr>
      <w:r w:rsidRPr="009E6202">
        <w:rPr>
          <w:rFonts w:ascii="PT Astra Serif" w:hAnsi="PT Astra Serif"/>
          <w:sz w:val="26"/>
          <w:szCs w:val="26"/>
        </w:rPr>
        <w:t xml:space="preserve">В 2024 году в структуре безвозмездных поступлений наибольший удельный вес занимают субвенции – 44,9% и субсидии – 44,2%. </w:t>
      </w:r>
    </w:p>
    <w:p w:rsidR="00D11801" w:rsidRPr="009E6202" w:rsidRDefault="00D11801" w:rsidP="009E6202">
      <w:pPr>
        <w:tabs>
          <w:tab w:val="left" w:pos="0"/>
          <w:tab w:val="left" w:pos="284"/>
        </w:tabs>
        <w:spacing w:line="276" w:lineRule="auto"/>
        <w:contextualSpacing/>
        <w:jc w:val="both"/>
        <w:rPr>
          <w:rFonts w:ascii="PT Astra Serif" w:hAnsi="PT Astra Serif" w:cs="Helvetica"/>
          <w:sz w:val="26"/>
          <w:szCs w:val="26"/>
          <w:shd w:val="clear" w:color="auto" w:fill="FFFFFF"/>
        </w:rPr>
      </w:pPr>
      <w:r w:rsidRPr="009E6202">
        <w:rPr>
          <w:rFonts w:ascii="PT Astra Serif" w:hAnsi="PT Astra Serif" w:cs="Helvetica"/>
          <w:sz w:val="26"/>
          <w:szCs w:val="26"/>
          <w:shd w:val="clear" w:color="auto" w:fill="FFFFFF"/>
        </w:rPr>
        <w:tab/>
      </w:r>
      <w:r w:rsidRPr="009E6202">
        <w:rPr>
          <w:rFonts w:ascii="PT Astra Serif" w:hAnsi="PT Astra Serif" w:cs="Helvetica"/>
          <w:sz w:val="26"/>
          <w:szCs w:val="26"/>
          <w:shd w:val="clear" w:color="auto" w:fill="FFFFFF"/>
        </w:rPr>
        <w:tab/>
        <w:t>В результате увеличения объемов безвозмездных поступлений из бюджета Ханты-Мансийского автономного округа - Югры в отчетном году, включая дотации, субсидии и иные межбюджетные трансферты, произошло снижение доли субвенций в общем объеме безвозмездных поступлений с 57,3% в 2023 году до 44,9% в 2024 году.</w:t>
      </w:r>
    </w:p>
    <w:p w:rsidR="00D11801" w:rsidRPr="009E6202" w:rsidRDefault="00D11801" w:rsidP="009E6202">
      <w:pPr>
        <w:tabs>
          <w:tab w:val="left" w:pos="0"/>
          <w:tab w:val="left" w:pos="284"/>
        </w:tabs>
        <w:spacing w:line="276" w:lineRule="auto"/>
        <w:contextualSpacing/>
        <w:jc w:val="both"/>
        <w:rPr>
          <w:rFonts w:ascii="PT Astra Serif" w:hAnsi="PT Astra Serif"/>
          <w:sz w:val="26"/>
          <w:szCs w:val="26"/>
        </w:rPr>
      </w:pPr>
      <w:r w:rsidRPr="009E6202">
        <w:rPr>
          <w:rFonts w:ascii="PT Astra Serif" w:hAnsi="PT Astra Serif"/>
          <w:bCs/>
          <w:sz w:val="26"/>
          <w:szCs w:val="26"/>
        </w:rPr>
        <w:tab/>
      </w:r>
      <w:r w:rsidRPr="009E6202">
        <w:rPr>
          <w:rFonts w:ascii="PT Astra Serif" w:hAnsi="PT Astra Serif"/>
          <w:bCs/>
          <w:sz w:val="26"/>
          <w:szCs w:val="26"/>
        </w:rPr>
        <w:tab/>
      </w:r>
      <w:proofErr w:type="gramStart"/>
      <w:r w:rsidRPr="009E6202">
        <w:rPr>
          <w:rFonts w:ascii="PT Astra Serif" w:hAnsi="PT Astra Serif"/>
          <w:bCs/>
          <w:sz w:val="26"/>
          <w:szCs w:val="26"/>
        </w:rPr>
        <w:t xml:space="preserve">Сведения о фактических поступлениях доходов в бюджет города Югорска по видам доходов в сравнении с первоначально утверждёнными (установленными) решением о бюджете значениями и с уточненными значениями с учетом внесенных изменений за 2024 год </w:t>
      </w:r>
      <w:r w:rsidRPr="00B61005">
        <w:rPr>
          <w:rFonts w:ascii="PT Astra Serif" w:hAnsi="PT Astra Serif"/>
          <w:bCs/>
          <w:sz w:val="26"/>
          <w:szCs w:val="26"/>
        </w:rPr>
        <w:t xml:space="preserve">представлены в приложении </w:t>
      </w:r>
      <w:r w:rsidR="0044005A" w:rsidRPr="00B61005">
        <w:rPr>
          <w:rFonts w:ascii="PT Astra Serif" w:hAnsi="PT Astra Serif"/>
          <w:bCs/>
          <w:sz w:val="26"/>
          <w:szCs w:val="26"/>
        </w:rPr>
        <w:t>4</w:t>
      </w:r>
      <w:r w:rsidRPr="00B61005">
        <w:rPr>
          <w:rFonts w:ascii="PT Astra Serif" w:hAnsi="PT Astra Serif"/>
          <w:bCs/>
          <w:sz w:val="26"/>
          <w:szCs w:val="26"/>
        </w:rPr>
        <w:t xml:space="preserve"> к настоящей</w:t>
      </w:r>
      <w:bookmarkStart w:id="0" w:name="_GoBack"/>
      <w:bookmarkEnd w:id="0"/>
      <w:r w:rsidRPr="009E6202">
        <w:rPr>
          <w:rFonts w:ascii="PT Astra Serif" w:hAnsi="PT Astra Serif"/>
          <w:bCs/>
          <w:sz w:val="26"/>
          <w:szCs w:val="26"/>
        </w:rPr>
        <w:t xml:space="preserve"> пояснительной записке.</w:t>
      </w:r>
      <w:proofErr w:type="gramEnd"/>
    </w:p>
    <w:p w:rsidR="00880362" w:rsidRPr="009E6202" w:rsidRDefault="00880362" w:rsidP="009E6202">
      <w:pPr>
        <w:spacing w:line="276" w:lineRule="auto"/>
        <w:contextualSpacing/>
        <w:rPr>
          <w:rFonts w:ascii="PT Astra Serif" w:hAnsi="PT Astra Serif"/>
          <w:sz w:val="26"/>
          <w:szCs w:val="26"/>
        </w:rPr>
      </w:pPr>
    </w:p>
    <w:sectPr w:rsidR="00880362" w:rsidRPr="009E6202" w:rsidSect="00191163">
      <w:headerReference w:type="default" r:id="rId11"/>
      <w:footerReference w:type="even" r:id="rId12"/>
      <w:footerReference w:type="default" r:id="rId13"/>
      <w:pgSz w:w="11906" w:h="16838"/>
      <w:pgMar w:top="1134" w:right="851" w:bottom="1134" w:left="1418" w:header="0" w:footer="4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B8F" w:rsidRDefault="00EF7B8F">
      <w:r>
        <w:separator/>
      </w:r>
    </w:p>
  </w:endnote>
  <w:endnote w:type="continuationSeparator" w:id="0">
    <w:p w:rsidR="00EF7B8F" w:rsidRDefault="00EF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tarSymbol">
    <w:altName w:val="Arial Unicode MS"/>
    <w:charset w:val="8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B8F" w:rsidRDefault="00EF7B8F" w:rsidP="00962A0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F7B8F" w:rsidRDefault="00EF7B8F" w:rsidP="00962A0B">
    <w:pPr>
      <w:pStyle w:val="a7"/>
      <w:ind w:right="360"/>
    </w:pPr>
  </w:p>
  <w:p w:rsidR="00EF7B8F" w:rsidRDefault="00EF7B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B8F" w:rsidRPr="00822CD0" w:rsidRDefault="00EF7B8F">
    <w:pPr>
      <w:pStyle w:val="a7"/>
      <w:jc w:val="center"/>
      <w:rPr>
        <w:rFonts w:ascii="PT Astra Serif" w:hAnsi="PT Astra Serif"/>
        <w:sz w:val="20"/>
        <w:szCs w:val="22"/>
      </w:rPr>
    </w:pPr>
  </w:p>
  <w:p w:rsidR="00EF7B8F" w:rsidRDefault="00EF7B8F">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B8F" w:rsidRDefault="00EF7B8F">
      <w:r>
        <w:separator/>
      </w:r>
    </w:p>
  </w:footnote>
  <w:footnote w:type="continuationSeparator" w:id="0">
    <w:p w:rsidR="00EF7B8F" w:rsidRDefault="00EF7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B8F" w:rsidRDefault="00EF7B8F">
    <w:pPr>
      <w:pStyle w:val="ab"/>
      <w:jc w:val="center"/>
      <w:rPr>
        <w:lang w:val="en-US"/>
      </w:rPr>
    </w:pPr>
  </w:p>
  <w:p w:rsidR="00EF7B8F" w:rsidRDefault="00EF7B8F">
    <w:pPr>
      <w:pStyle w:val="ab"/>
      <w:jc w:val="center"/>
      <w:rPr>
        <w:lang w:val="en-US"/>
      </w:rPr>
    </w:pPr>
  </w:p>
  <w:p w:rsidR="00EF7B8F" w:rsidRPr="00930F65" w:rsidRDefault="00EF7B8F">
    <w:pPr>
      <w:pStyle w:val="ab"/>
      <w:jc w:val="center"/>
      <w:rPr>
        <w:rFonts w:ascii="PT Astra Serif" w:hAnsi="PT Astra Serif"/>
        <w:color w:val="808080" w:themeColor="background1" w:themeShade="80"/>
        <w:sz w:val="20"/>
        <w:szCs w:val="20"/>
      </w:rPr>
    </w:pPr>
  </w:p>
  <w:p w:rsidR="00EF7B8F" w:rsidRDefault="00EF7B8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4E258C"/>
    <w:multiLevelType w:val="hybridMultilevel"/>
    <w:tmpl w:val="8786937C"/>
    <w:lvl w:ilvl="0" w:tplc="84342D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2E2D4B"/>
    <w:multiLevelType w:val="hybridMultilevel"/>
    <w:tmpl w:val="7EF87070"/>
    <w:lvl w:ilvl="0" w:tplc="F64EB388">
      <w:start w:val="1"/>
      <w:numFmt w:val="bullet"/>
      <w:lvlText w:val="−"/>
      <w:lvlJc w:val="left"/>
      <w:pPr>
        <w:ind w:left="1429" w:hanging="360"/>
      </w:pPr>
      <w:rPr>
        <w:rFonts w:ascii="PT Astra Serif" w:hAnsi="PT Astra Serif"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8411BA8"/>
    <w:multiLevelType w:val="hybridMultilevel"/>
    <w:tmpl w:val="C6E6F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F903B1"/>
    <w:multiLevelType w:val="hybridMultilevel"/>
    <w:tmpl w:val="88546478"/>
    <w:lvl w:ilvl="0" w:tplc="04190001">
      <w:start w:val="1"/>
      <w:numFmt w:val="bullet"/>
      <w:lvlText w:val=""/>
      <w:lvlJc w:val="left"/>
      <w:pPr>
        <w:ind w:left="26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801"/>
    <w:rsid w:val="000409FE"/>
    <w:rsid w:val="00091B63"/>
    <w:rsid w:val="00096C7A"/>
    <w:rsid w:val="000A1362"/>
    <w:rsid w:val="000F64A7"/>
    <w:rsid w:val="00117B40"/>
    <w:rsid w:val="00125F1B"/>
    <w:rsid w:val="00146CF2"/>
    <w:rsid w:val="00167CD4"/>
    <w:rsid w:val="00175469"/>
    <w:rsid w:val="00191163"/>
    <w:rsid w:val="00221EDE"/>
    <w:rsid w:val="00224C50"/>
    <w:rsid w:val="0025042D"/>
    <w:rsid w:val="002E00BB"/>
    <w:rsid w:val="00310B3B"/>
    <w:rsid w:val="003470B9"/>
    <w:rsid w:val="003769EB"/>
    <w:rsid w:val="00382BDF"/>
    <w:rsid w:val="003E273D"/>
    <w:rsid w:val="00405B42"/>
    <w:rsid w:val="00425A6B"/>
    <w:rsid w:val="00427E0B"/>
    <w:rsid w:val="0044005A"/>
    <w:rsid w:val="00461D5B"/>
    <w:rsid w:val="004830C1"/>
    <w:rsid w:val="00494558"/>
    <w:rsid w:val="004A7BD7"/>
    <w:rsid w:val="00514696"/>
    <w:rsid w:val="0052714A"/>
    <w:rsid w:val="00574E77"/>
    <w:rsid w:val="0061556D"/>
    <w:rsid w:val="006416F8"/>
    <w:rsid w:val="0065083C"/>
    <w:rsid w:val="0072070F"/>
    <w:rsid w:val="00783B01"/>
    <w:rsid w:val="0082457E"/>
    <w:rsid w:val="008359FF"/>
    <w:rsid w:val="00880362"/>
    <w:rsid w:val="008B28AE"/>
    <w:rsid w:val="008D2ECE"/>
    <w:rsid w:val="008F32DF"/>
    <w:rsid w:val="00952FFC"/>
    <w:rsid w:val="00962A0B"/>
    <w:rsid w:val="009847F0"/>
    <w:rsid w:val="009A10DB"/>
    <w:rsid w:val="009B42D0"/>
    <w:rsid w:val="009E6202"/>
    <w:rsid w:val="00A05DD6"/>
    <w:rsid w:val="00A2665D"/>
    <w:rsid w:val="00A92965"/>
    <w:rsid w:val="00AA4E40"/>
    <w:rsid w:val="00AB2824"/>
    <w:rsid w:val="00AF4222"/>
    <w:rsid w:val="00B61005"/>
    <w:rsid w:val="00B628F3"/>
    <w:rsid w:val="00B87CBB"/>
    <w:rsid w:val="00BA0189"/>
    <w:rsid w:val="00C17B19"/>
    <w:rsid w:val="00C435BF"/>
    <w:rsid w:val="00C63D70"/>
    <w:rsid w:val="00CD6DF0"/>
    <w:rsid w:val="00D11801"/>
    <w:rsid w:val="00D226DC"/>
    <w:rsid w:val="00D8665D"/>
    <w:rsid w:val="00DE70AF"/>
    <w:rsid w:val="00E03D32"/>
    <w:rsid w:val="00E3179D"/>
    <w:rsid w:val="00E6540F"/>
    <w:rsid w:val="00EB1A73"/>
    <w:rsid w:val="00EC1007"/>
    <w:rsid w:val="00ED71FE"/>
    <w:rsid w:val="00EF7B8F"/>
    <w:rsid w:val="00F05052"/>
    <w:rsid w:val="00F86543"/>
    <w:rsid w:val="00FB2044"/>
    <w:rsid w:val="00FF3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801"/>
    <w:pPr>
      <w:spacing w:after="0" w:line="240" w:lineRule="auto"/>
    </w:pPr>
    <w:rPr>
      <w:rFonts w:ascii="Times New Roman" w:eastAsia="Times New Roman" w:hAnsi="Times New Roman" w:cs="Times New Roman"/>
      <w:szCs w:val="24"/>
      <w:lang w:eastAsia="ru-RU"/>
    </w:rPr>
  </w:style>
  <w:style w:type="paragraph" w:styleId="1">
    <w:name w:val="heading 1"/>
    <w:basedOn w:val="a"/>
    <w:next w:val="a"/>
    <w:link w:val="10"/>
    <w:qFormat/>
    <w:rsid w:val="00D11801"/>
    <w:pPr>
      <w:keepNext/>
      <w:spacing w:before="240" w:after="60"/>
      <w:outlineLvl w:val="0"/>
    </w:pPr>
    <w:rPr>
      <w:rFonts w:ascii="Arial" w:hAnsi="Arial"/>
      <w:b/>
      <w:bCs/>
      <w:kern w:val="32"/>
      <w:sz w:val="32"/>
      <w:szCs w:val="32"/>
    </w:rPr>
  </w:style>
  <w:style w:type="paragraph" w:styleId="2">
    <w:name w:val="heading 2"/>
    <w:basedOn w:val="a"/>
    <w:next w:val="a"/>
    <w:link w:val="20"/>
    <w:qFormat/>
    <w:rsid w:val="00D11801"/>
    <w:pPr>
      <w:keepNext/>
      <w:spacing w:before="240" w:after="60"/>
      <w:outlineLvl w:val="1"/>
    </w:pPr>
    <w:rPr>
      <w:rFonts w:ascii="Arial" w:hAnsi="Arial"/>
      <w:b/>
      <w:bCs/>
      <w:i/>
      <w:iCs/>
      <w:sz w:val="28"/>
      <w:szCs w:val="28"/>
    </w:rPr>
  </w:style>
  <w:style w:type="paragraph" w:styleId="3">
    <w:name w:val="heading 3"/>
    <w:basedOn w:val="a"/>
    <w:next w:val="a"/>
    <w:link w:val="30"/>
    <w:qFormat/>
    <w:rsid w:val="00D11801"/>
    <w:pPr>
      <w:keepNext/>
      <w:spacing w:before="240" w:after="60"/>
      <w:outlineLvl w:val="2"/>
    </w:pPr>
    <w:rPr>
      <w:rFonts w:ascii="Arial" w:hAnsi="Arial"/>
      <w:b/>
      <w:bCs/>
      <w:sz w:val="26"/>
      <w:szCs w:val="26"/>
    </w:rPr>
  </w:style>
  <w:style w:type="paragraph" w:styleId="4">
    <w:name w:val="heading 4"/>
    <w:basedOn w:val="a"/>
    <w:next w:val="a"/>
    <w:link w:val="40"/>
    <w:qFormat/>
    <w:rsid w:val="00D11801"/>
    <w:pPr>
      <w:keepNext/>
      <w:spacing w:before="240" w:after="60"/>
      <w:outlineLvl w:val="3"/>
    </w:pPr>
    <w:rPr>
      <w:b/>
      <w:bCs/>
      <w:sz w:val="28"/>
      <w:szCs w:val="28"/>
    </w:rPr>
  </w:style>
  <w:style w:type="paragraph" w:styleId="5">
    <w:name w:val="heading 5"/>
    <w:basedOn w:val="a"/>
    <w:next w:val="a"/>
    <w:link w:val="50"/>
    <w:qFormat/>
    <w:rsid w:val="00D11801"/>
    <w:pPr>
      <w:keepNext/>
      <w:jc w:val="center"/>
      <w:outlineLvl w:val="4"/>
    </w:pPr>
    <w:rPr>
      <w:b/>
      <w:szCs w:val="20"/>
    </w:rPr>
  </w:style>
  <w:style w:type="paragraph" w:styleId="6">
    <w:name w:val="heading 6"/>
    <w:basedOn w:val="a"/>
    <w:next w:val="a"/>
    <w:link w:val="60"/>
    <w:qFormat/>
    <w:rsid w:val="00D11801"/>
    <w:pPr>
      <w:spacing w:before="240" w:after="60"/>
      <w:outlineLvl w:val="5"/>
    </w:pPr>
    <w:rPr>
      <w:rFonts w:ascii="Calibri" w:hAnsi="Calibri"/>
      <w:b/>
      <w:bCs/>
      <w:sz w:val="22"/>
      <w:szCs w:val="22"/>
    </w:rPr>
  </w:style>
  <w:style w:type="paragraph" w:styleId="7">
    <w:name w:val="heading 7"/>
    <w:basedOn w:val="a"/>
    <w:next w:val="a"/>
    <w:link w:val="70"/>
    <w:qFormat/>
    <w:rsid w:val="00D11801"/>
    <w:pPr>
      <w:keepNext/>
      <w:tabs>
        <w:tab w:val="num" w:pos="2880"/>
      </w:tabs>
      <w:suppressAutoHyphens/>
      <w:outlineLvl w:val="6"/>
    </w:pPr>
    <w:rPr>
      <w:b/>
      <w:bCs/>
      <w:lang w:eastAsia="ar-SA"/>
    </w:rPr>
  </w:style>
  <w:style w:type="paragraph" w:styleId="8">
    <w:name w:val="heading 8"/>
    <w:basedOn w:val="a"/>
    <w:next w:val="a"/>
    <w:link w:val="80"/>
    <w:qFormat/>
    <w:rsid w:val="00D11801"/>
    <w:pPr>
      <w:keepNext/>
      <w:ind w:firstLine="708"/>
      <w:outlineLvl w:val="7"/>
    </w:pPr>
    <w:rPr>
      <w:b/>
      <w:bCs/>
      <w:u w:val="single"/>
    </w:rPr>
  </w:style>
  <w:style w:type="paragraph" w:styleId="9">
    <w:name w:val="heading 9"/>
    <w:basedOn w:val="a"/>
    <w:next w:val="a"/>
    <w:link w:val="90"/>
    <w:qFormat/>
    <w:rsid w:val="00D11801"/>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1801"/>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D11801"/>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D11801"/>
    <w:rPr>
      <w:rFonts w:ascii="Arial" w:eastAsia="Times New Roman" w:hAnsi="Arial" w:cs="Times New Roman"/>
      <w:b/>
      <w:bCs/>
      <w:sz w:val="26"/>
      <w:szCs w:val="26"/>
      <w:lang w:eastAsia="ru-RU"/>
    </w:rPr>
  </w:style>
  <w:style w:type="character" w:customStyle="1" w:styleId="40">
    <w:name w:val="Заголовок 4 Знак"/>
    <w:basedOn w:val="a0"/>
    <w:link w:val="4"/>
    <w:rsid w:val="00D1180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11801"/>
    <w:rPr>
      <w:rFonts w:ascii="Times New Roman" w:eastAsia="Times New Roman" w:hAnsi="Times New Roman" w:cs="Times New Roman"/>
      <w:b/>
      <w:szCs w:val="20"/>
      <w:lang w:eastAsia="ru-RU"/>
    </w:rPr>
  </w:style>
  <w:style w:type="character" w:customStyle="1" w:styleId="60">
    <w:name w:val="Заголовок 6 Знак"/>
    <w:basedOn w:val="a0"/>
    <w:link w:val="6"/>
    <w:rsid w:val="00D11801"/>
    <w:rPr>
      <w:rFonts w:ascii="Calibri" w:eastAsia="Times New Roman" w:hAnsi="Calibri" w:cs="Times New Roman"/>
      <w:b/>
      <w:bCs/>
      <w:sz w:val="22"/>
      <w:lang w:eastAsia="ru-RU"/>
    </w:rPr>
  </w:style>
  <w:style w:type="character" w:customStyle="1" w:styleId="70">
    <w:name w:val="Заголовок 7 Знак"/>
    <w:basedOn w:val="a0"/>
    <w:link w:val="7"/>
    <w:rsid w:val="00D11801"/>
    <w:rPr>
      <w:rFonts w:ascii="Times New Roman" w:eastAsia="Times New Roman" w:hAnsi="Times New Roman" w:cs="Times New Roman"/>
      <w:b/>
      <w:bCs/>
      <w:szCs w:val="24"/>
      <w:lang w:eastAsia="ar-SA"/>
    </w:rPr>
  </w:style>
  <w:style w:type="character" w:customStyle="1" w:styleId="80">
    <w:name w:val="Заголовок 8 Знак"/>
    <w:basedOn w:val="a0"/>
    <w:link w:val="8"/>
    <w:rsid w:val="00D11801"/>
    <w:rPr>
      <w:rFonts w:ascii="Times New Roman" w:eastAsia="Times New Roman" w:hAnsi="Times New Roman" w:cs="Times New Roman"/>
      <w:b/>
      <w:bCs/>
      <w:szCs w:val="24"/>
      <w:u w:val="single"/>
      <w:lang w:eastAsia="ru-RU"/>
    </w:rPr>
  </w:style>
  <w:style w:type="character" w:customStyle="1" w:styleId="90">
    <w:name w:val="Заголовок 9 Знак"/>
    <w:basedOn w:val="a0"/>
    <w:link w:val="9"/>
    <w:rsid w:val="00D11801"/>
    <w:rPr>
      <w:rFonts w:ascii="Times New Roman" w:eastAsia="Times New Roman" w:hAnsi="Times New Roman" w:cs="Times New Roman"/>
      <w:b/>
      <w:bCs/>
      <w:szCs w:val="24"/>
      <w:u w:val="single"/>
      <w:lang w:eastAsia="ru-RU"/>
    </w:rPr>
  </w:style>
  <w:style w:type="paragraph" w:styleId="a3">
    <w:name w:val="Body Text Indent"/>
    <w:basedOn w:val="a"/>
    <w:link w:val="a4"/>
    <w:rsid w:val="00D11801"/>
    <w:pPr>
      <w:ind w:firstLine="708"/>
      <w:jc w:val="both"/>
    </w:pPr>
  </w:style>
  <w:style w:type="character" w:customStyle="1" w:styleId="a4">
    <w:name w:val="Основной текст с отступом Знак"/>
    <w:basedOn w:val="a0"/>
    <w:link w:val="a3"/>
    <w:rsid w:val="00D11801"/>
    <w:rPr>
      <w:rFonts w:ascii="Times New Roman" w:eastAsia="Times New Roman" w:hAnsi="Times New Roman" w:cs="Times New Roman"/>
      <w:szCs w:val="24"/>
      <w:lang w:eastAsia="ru-RU"/>
    </w:rPr>
  </w:style>
  <w:style w:type="table" w:styleId="a5">
    <w:name w:val="Table Grid"/>
    <w:basedOn w:val="a1"/>
    <w:rsid w:val="00D118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D11801"/>
    <w:pPr>
      <w:autoSpaceDE w:val="0"/>
      <w:autoSpaceDN w:val="0"/>
      <w:adjustRightInd w:val="0"/>
    </w:pPr>
    <w:rPr>
      <w:rFonts w:ascii="Arial" w:hAnsi="Arial"/>
      <w:sz w:val="16"/>
      <w:szCs w:val="16"/>
    </w:rPr>
  </w:style>
  <w:style w:type="paragraph" w:styleId="a7">
    <w:name w:val="footer"/>
    <w:basedOn w:val="a"/>
    <w:link w:val="a8"/>
    <w:uiPriority w:val="99"/>
    <w:rsid w:val="00D11801"/>
    <w:pPr>
      <w:tabs>
        <w:tab w:val="center" w:pos="4677"/>
        <w:tab w:val="right" w:pos="9355"/>
      </w:tabs>
    </w:pPr>
  </w:style>
  <w:style w:type="character" w:customStyle="1" w:styleId="a8">
    <w:name w:val="Нижний колонтитул Знак"/>
    <w:basedOn w:val="a0"/>
    <w:link w:val="a7"/>
    <w:uiPriority w:val="99"/>
    <w:rsid w:val="00D11801"/>
    <w:rPr>
      <w:rFonts w:ascii="Times New Roman" w:eastAsia="Times New Roman" w:hAnsi="Times New Roman" w:cs="Times New Roman"/>
      <w:szCs w:val="24"/>
      <w:lang w:eastAsia="ru-RU"/>
    </w:rPr>
  </w:style>
  <w:style w:type="character" w:styleId="a9">
    <w:name w:val="page number"/>
    <w:basedOn w:val="a0"/>
    <w:rsid w:val="00D11801"/>
  </w:style>
  <w:style w:type="table" w:styleId="aa">
    <w:name w:val="Table Elegant"/>
    <w:basedOn w:val="a1"/>
    <w:rsid w:val="00D1180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uiPriority w:val="99"/>
    <w:rsid w:val="00D11801"/>
    <w:pPr>
      <w:tabs>
        <w:tab w:val="center" w:pos="4677"/>
        <w:tab w:val="right" w:pos="9355"/>
      </w:tabs>
    </w:pPr>
  </w:style>
  <w:style w:type="character" w:customStyle="1" w:styleId="ac">
    <w:name w:val="Верхний колонтитул Знак"/>
    <w:basedOn w:val="a0"/>
    <w:link w:val="ab"/>
    <w:uiPriority w:val="99"/>
    <w:rsid w:val="00D11801"/>
    <w:rPr>
      <w:rFonts w:ascii="Times New Roman" w:eastAsia="Times New Roman" w:hAnsi="Times New Roman" w:cs="Times New Roman"/>
      <w:szCs w:val="24"/>
      <w:lang w:eastAsia="ru-RU"/>
    </w:rPr>
  </w:style>
  <w:style w:type="paragraph" w:customStyle="1" w:styleId="ad">
    <w:name w:val="Знак"/>
    <w:basedOn w:val="a"/>
    <w:rsid w:val="00D11801"/>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D11801"/>
    <w:pPr>
      <w:ind w:left="720"/>
      <w:contextualSpacing/>
    </w:pPr>
  </w:style>
  <w:style w:type="paragraph" w:customStyle="1" w:styleId="11">
    <w:name w:val="Знак1"/>
    <w:basedOn w:val="a"/>
    <w:rsid w:val="00D11801"/>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D11801"/>
    <w:pPr>
      <w:spacing w:after="0" w:line="240" w:lineRule="auto"/>
      <w:jc w:val="center"/>
    </w:pPr>
    <w:rPr>
      <w:rFonts w:ascii="Times New Roman" w:eastAsia="Times New Roman" w:hAnsi="Times New Roman" w:cs="Times New Roman"/>
      <w:sz w:val="20"/>
      <w:szCs w:val="20"/>
      <w:lang w:eastAsia="ru-RU"/>
    </w:rPr>
    <w:tblPr/>
    <w:tcPr>
      <w:vAlign w:val="center"/>
    </w:tcPr>
  </w:style>
  <w:style w:type="paragraph" w:styleId="21">
    <w:name w:val="Body Text Indent 2"/>
    <w:basedOn w:val="a"/>
    <w:link w:val="22"/>
    <w:rsid w:val="00D11801"/>
    <w:pPr>
      <w:spacing w:after="120" w:line="480" w:lineRule="auto"/>
      <w:ind w:left="283"/>
    </w:pPr>
  </w:style>
  <w:style w:type="character" w:customStyle="1" w:styleId="22">
    <w:name w:val="Основной текст с отступом 2 Знак"/>
    <w:basedOn w:val="a0"/>
    <w:link w:val="21"/>
    <w:rsid w:val="00D11801"/>
    <w:rPr>
      <w:rFonts w:ascii="Times New Roman" w:eastAsia="Times New Roman" w:hAnsi="Times New Roman" w:cs="Times New Roman"/>
      <w:szCs w:val="24"/>
      <w:lang w:eastAsia="ru-RU"/>
    </w:rPr>
  </w:style>
  <w:style w:type="paragraph" w:customStyle="1" w:styleId="af0">
    <w:name w:val="Содержимое таблицы"/>
    <w:basedOn w:val="a"/>
    <w:rsid w:val="00D11801"/>
    <w:pPr>
      <w:widowControl w:val="0"/>
      <w:suppressLineNumbers/>
      <w:suppressAutoHyphens/>
    </w:pPr>
    <w:rPr>
      <w:rFonts w:eastAsia="Andale Sans UI"/>
      <w:kern w:val="1"/>
    </w:rPr>
  </w:style>
  <w:style w:type="paragraph" w:customStyle="1" w:styleId="31">
    <w:name w:val="Основной текст 31"/>
    <w:basedOn w:val="a"/>
    <w:rsid w:val="00D11801"/>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D11801"/>
    <w:pPr>
      <w:widowControl w:val="0"/>
      <w:suppressAutoHyphens/>
      <w:autoSpaceDN w:val="0"/>
      <w:spacing w:after="0" w:line="240" w:lineRule="auto"/>
    </w:pPr>
    <w:rPr>
      <w:rFonts w:ascii="Times New Roman" w:eastAsia="Andale Sans UI" w:hAnsi="Times New Roman" w:cs="Tahoma"/>
      <w:kern w:val="3"/>
      <w:szCs w:val="24"/>
      <w:lang w:val="de-DE" w:eastAsia="ja-JP" w:bidi="fa-IR"/>
    </w:rPr>
  </w:style>
  <w:style w:type="paragraph" w:styleId="af1">
    <w:name w:val="Normal (Web)"/>
    <w:aliases w:val="Обычный (веб) Знак"/>
    <w:basedOn w:val="a"/>
    <w:uiPriority w:val="99"/>
    <w:qFormat/>
    <w:rsid w:val="00D11801"/>
    <w:pPr>
      <w:spacing w:before="100" w:beforeAutospacing="1" w:after="100" w:afterAutospacing="1"/>
    </w:pPr>
  </w:style>
  <w:style w:type="character" w:customStyle="1" w:styleId="af2">
    <w:name w:val="Основной текст Знак"/>
    <w:link w:val="af3"/>
    <w:locked/>
    <w:rsid w:val="00D11801"/>
    <w:rPr>
      <w:szCs w:val="24"/>
      <w:lang w:eastAsia="ru-RU"/>
    </w:rPr>
  </w:style>
  <w:style w:type="paragraph" w:styleId="af3">
    <w:name w:val="Body Text"/>
    <w:basedOn w:val="a"/>
    <w:link w:val="af2"/>
    <w:rsid w:val="00D11801"/>
    <w:pPr>
      <w:spacing w:after="120"/>
    </w:pPr>
    <w:rPr>
      <w:rFonts w:ascii="PT Astra Serif" w:eastAsiaTheme="minorHAnsi" w:hAnsi="PT Astra Serif" w:cstheme="minorBidi"/>
    </w:rPr>
  </w:style>
  <w:style w:type="character" w:customStyle="1" w:styleId="13">
    <w:name w:val="Основной текст Знак1"/>
    <w:basedOn w:val="a0"/>
    <w:uiPriority w:val="99"/>
    <w:semiHidden/>
    <w:rsid w:val="00D11801"/>
    <w:rPr>
      <w:rFonts w:ascii="Times New Roman" w:eastAsia="Times New Roman" w:hAnsi="Times New Roman" w:cs="Times New Roman"/>
      <w:szCs w:val="24"/>
      <w:lang w:eastAsia="ru-RU"/>
    </w:rPr>
  </w:style>
  <w:style w:type="paragraph" w:styleId="af4">
    <w:name w:val="Subtitle"/>
    <w:basedOn w:val="a"/>
    <w:next w:val="af3"/>
    <w:link w:val="af5"/>
    <w:qFormat/>
    <w:rsid w:val="00D11801"/>
    <w:pPr>
      <w:widowControl w:val="0"/>
      <w:suppressAutoHyphens/>
      <w:jc w:val="center"/>
    </w:pPr>
    <w:rPr>
      <w:rFonts w:ascii="Arial" w:eastAsia="Lucida Sans Unicode" w:hAnsi="Arial"/>
      <w:b/>
      <w:bCs/>
      <w:kern w:val="2"/>
      <w:sz w:val="28"/>
    </w:rPr>
  </w:style>
  <w:style w:type="character" w:customStyle="1" w:styleId="af5">
    <w:name w:val="Подзаголовок Знак"/>
    <w:basedOn w:val="a0"/>
    <w:link w:val="af4"/>
    <w:rsid w:val="00D11801"/>
    <w:rPr>
      <w:rFonts w:ascii="Arial" w:eastAsia="Lucida Sans Unicode" w:hAnsi="Arial" w:cs="Times New Roman"/>
      <w:b/>
      <w:bCs/>
      <w:kern w:val="2"/>
      <w:sz w:val="28"/>
      <w:szCs w:val="24"/>
      <w:lang w:eastAsia="ru-RU"/>
    </w:rPr>
  </w:style>
  <w:style w:type="paragraph" w:styleId="32">
    <w:name w:val="Body Text 3"/>
    <w:basedOn w:val="a"/>
    <w:link w:val="33"/>
    <w:rsid w:val="00D11801"/>
    <w:pPr>
      <w:spacing w:after="120"/>
    </w:pPr>
    <w:rPr>
      <w:sz w:val="16"/>
      <w:szCs w:val="16"/>
    </w:rPr>
  </w:style>
  <w:style w:type="character" w:customStyle="1" w:styleId="33">
    <w:name w:val="Основной текст 3 Знак"/>
    <w:basedOn w:val="a0"/>
    <w:link w:val="32"/>
    <w:rsid w:val="00D11801"/>
    <w:rPr>
      <w:rFonts w:ascii="Times New Roman" w:eastAsia="Times New Roman" w:hAnsi="Times New Roman" w:cs="Times New Roman"/>
      <w:sz w:val="16"/>
      <w:szCs w:val="16"/>
      <w:lang w:eastAsia="ru-RU"/>
    </w:rPr>
  </w:style>
  <w:style w:type="paragraph" w:styleId="af6">
    <w:name w:val="Balloon Text"/>
    <w:basedOn w:val="a"/>
    <w:link w:val="af7"/>
    <w:rsid w:val="00D11801"/>
    <w:rPr>
      <w:rFonts w:ascii="Tahoma" w:hAnsi="Tahoma"/>
      <w:sz w:val="16"/>
      <w:szCs w:val="16"/>
    </w:rPr>
  </w:style>
  <w:style w:type="character" w:customStyle="1" w:styleId="af7">
    <w:name w:val="Текст выноски Знак"/>
    <w:basedOn w:val="a0"/>
    <w:link w:val="af6"/>
    <w:rsid w:val="00D11801"/>
    <w:rPr>
      <w:rFonts w:ascii="Tahoma" w:eastAsia="Times New Roman" w:hAnsi="Tahoma" w:cs="Times New Roman"/>
      <w:sz w:val="16"/>
      <w:szCs w:val="16"/>
      <w:lang w:eastAsia="ru-RU"/>
    </w:rPr>
  </w:style>
  <w:style w:type="paragraph" w:customStyle="1" w:styleId="oaeno2">
    <w:name w:val="oaeno2"/>
    <w:rsid w:val="00D11801"/>
    <w:pPr>
      <w:widowControl w:val="0"/>
      <w:suppressAutoHyphens/>
      <w:overflowPunct w:val="0"/>
      <w:autoSpaceDE w:val="0"/>
      <w:spacing w:after="0" w:line="210" w:lineRule="atLeast"/>
      <w:ind w:firstLine="170"/>
      <w:jc w:val="both"/>
    </w:pPr>
    <w:rPr>
      <w:rFonts w:ascii="NTHelvetica" w:eastAsia="Arial" w:hAnsi="NTHelvetica" w:cs="Times New Roman"/>
      <w:color w:val="000000"/>
      <w:sz w:val="16"/>
      <w:szCs w:val="20"/>
      <w:lang w:eastAsia="ar-SA"/>
    </w:rPr>
  </w:style>
  <w:style w:type="paragraph" w:customStyle="1" w:styleId="220">
    <w:name w:val="Основной текст 22"/>
    <w:basedOn w:val="a"/>
    <w:rsid w:val="00D11801"/>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D11801"/>
    <w:pPr>
      <w:ind w:firstLine="709"/>
      <w:jc w:val="both"/>
    </w:pPr>
    <w:rPr>
      <w:rFonts w:eastAsia="Arial Unicode MS"/>
      <w:color w:val="000000"/>
      <w:lang w:val="en-US" w:eastAsia="en-US" w:bidi="en-US"/>
    </w:rPr>
  </w:style>
  <w:style w:type="paragraph" w:customStyle="1" w:styleId="msonormalcxspmiddle">
    <w:name w:val="msonormalcxspmiddle"/>
    <w:basedOn w:val="a"/>
    <w:rsid w:val="00D11801"/>
    <w:pPr>
      <w:spacing w:before="100" w:beforeAutospacing="1" w:after="100" w:afterAutospacing="1"/>
    </w:pPr>
  </w:style>
  <w:style w:type="paragraph" w:customStyle="1" w:styleId="ConsPlusNormal">
    <w:name w:val="ConsPlusNormal"/>
    <w:rsid w:val="00D11801"/>
    <w:pPr>
      <w:widowControl w:val="0"/>
      <w:suppressAutoHyphens/>
      <w:autoSpaceDE w:val="0"/>
      <w:spacing w:after="0" w:line="240" w:lineRule="auto"/>
      <w:ind w:firstLine="720"/>
    </w:pPr>
    <w:rPr>
      <w:rFonts w:ascii="Arial" w:eastAsia="Arial" w:hAnsi="Arial" w:cs="Arial"/>
      <w:sz w:val="20"/>
      <w:szCs w:val="20"/>
      <w:lang w:eastAsia="ar-SA"/>
    </w:rPr>
  </w:style>
  <w:style w:type="paragraph" w:styleId="af8">
    <w:name w:val="Title"/>
    <w:aliases w:val=" Знак"/>
    <w:basedOn w:val="a"/>
    <w:link w:val="af9"/>
    <w:qFormat/>
    <w:rsid w:val="00D11801"/>
    <w:pPr>
      <w:jc w:val="center"/>
    </w:pPr>
    <w:rPr>
      <w:b/>
      <w:bCs/>
    </w:rPr>
  </w:style>
  <w:style w:type="character" w:customStyle="1" w:styleId="af9">
    <w:name w:val="Название Знак"/>
    <w:aliases w:val=" Знак Знак"/>
    <w:basedOn w:val="a0"/>
    <w:link w:val="af8"/>
    <w:rsid w:val="00D11801"/>
    <w:rPr>
      <w:rFonts w:ascii="Times New Roman" w:eastAsia="Times New Roman" w:hAnsi="Times New Roman" w:cs="Times New Roman"/>
      <w:b/>
      <w:bCs/>
      <w:szCs w:val="24"/>
      <w:lang w:eastAsia="ru-RU"/>
    </w:rPr>
  </w:style>
  <w:style w:type="character" w:customStyle="1" w:styleId="afa">
    <w:name w:val="Гипертекстовая ссылка"/>
    <w:uiPriority w:val="99"/>
    <w:rsid w:val="00D11801"/>
    <w:rPr>
      <w:color w:val="008000"/>
    </w:rPr>
  </w:style>
  <w:style w:type="paragraph" w:styleId="34">
    <w:name w:val="Body Text Indent 3"/>
    <w:basedOn w:val="a"/>
    <w:link w:val="35"/>
    <w:rsid w:val="00D11801"/>
    <w:pPr>
      <w:spacing w:after="120"/>
      <w:ind w:left="283"/>
    </w:pPr>
    <w:rPr>
      <w:sz w:val="16"/>
      <w:szCs w:val="16"/>
    </w:rPr>
  </w:style>
  <w:style w:type="character" w:customStyle="1" w:styleId="35">
    <w:name w:val="Основной текст с отступом 3 Знак"/>
    <w:basedOn w:val="a0"/>
    <w:link w:val="34"/>
    <w:rsid w:val="00D11801"/>
    <w:rPr>
      <w:rFonts w:ascii="Times New Roman" w:eastAsia="Times New Roman" w:hAnsi="Times New Roman" w:cs="Times New Roman"/>
      <w:sz w:val="16"/>
      <w:szCs w:val="16"/>
      <w:lang w:eastAsia="ru-RU"/>
    </w:rPr>
  </w:style>
  <w:style w:type="paragraph" w:customStyle="1" w:styleId="330">
    <w:name w:val="Основной текст с отступом 33"/>
    <w:basedOn w:val="a"/>
    <w:rsid w:val="00D11801"/>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D11801"/>
    <w:pPr>
      <w:suppressAutoHyphens/>
      <w:ind w:firstLine="426"/>
      <w:jc w:val="both"/>
    </w:pPr>
    <w:rPr>
      <w:lang w:eastAsia="ar-SA"/>
    </w:rPr>
  </w:style>
  <w:style w:type="paragraph" w:customStyle="1" w:styleId="ConsNormal">
    <w:name w:val="ConsNormal"/>
    <w:rsid w:val="00D11801"/>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36">
    <w:name w:val="Красная строка3"/>
    <w:basedOn w:val="af3"/>
    <w:rsid w:val="00D11801"/>
    <w:pPr>
      <w:suppressAutoHyphens/>
      <w:spacing w:after="0"/>
      <w:ind w:firstLine="283"/>
      <w:jc w:val="both"/>
    </w:pPr>
    <w:rPr>
      <w:szCs w:val="20"/>
      <w:lang w:eastAsia="ar-SA"/>
    </w:rPr>
  </w:style>
  <w:style w:type="paragraph" w:styleId="afb">
    <w:name w:val="No Spacing"/>
    <w:link w:val="afc"/>
    <w:uiPriority w:val="1"/>
    <w:qFormat/>
    <w:rsid w:val="00D11801"/>
    <w:pPr>
      <w:spacing w:after="0" w:line="240" w:lineRule="auto"/>
    </w:pPr>
    <w:rPr>
      <w:rFonts w:ascii="Calibri" w:eastAsia="Calibri" w:hAnsi="Calibri" w:cs="Times New Roman"/>
      <w:sz w:val="22"/>
    </w:rPr>
  </w:style>
  <w:style w:type="paragraph" w:customStyle="1" w:styleId="ConsPlusCell">
    <w:name w:val="ConsPlusCell"/>
    <w:uiPriority w:val="99"/>
    <w:rsid w:val="00D11801"/>
    <w:pPr>
      <w:autoSpaceDE w:val="0"/>
      <w:autoSpaceDN w:val="0"/>
      <w:adjustRightInd w:val="0"/>
      <w:spacing w:after="0" w:line="240" w:lineRule="auto"/>
    </w:pPr>
    <w:rPr>
      <w:rFonts w:ascii="Arial" w:eastAsia="Times New Roman" w:hAnsi="Arial" w:cs="Arial"/>
      <w:sz w:val="20"/>
      <w:szCs w:val="20"/>
      <w:lang w:eastAsia="ru-RU"/>
    </w:rPr>
  </w:style>
  <w:style w:type="character" w:styleId="afd">
    <w:name w:val="Hyperlink"/>
    <w:uiPriority w:val="99"/>
    <w:rsid w:val="00D11801"/>
    <w:rPr>
      <w:color w:val="0000FF"/>
      <w:u w:val="single"/>
    </w:rPr>
  </w:style>
  <w:style w:type="paragraph" w:customStyle="1" w:styleId="211">
    <w:name w:val="Основной текст 21"/>
    <w:basedOn w:val="a"/>
    <w:rsid w:val="00D11801"/>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D11801"/>
    <w:rPr>
      <w:b/>
      <w:bCs/>
    </w:rPr>
  </w:style>
  <w:style w:type="paragraph" w:customStyle="1" w:styleId="aff">
    <w:name w:val="Заголовок текста"/>
    <w:rsid w:val="00D11801"/>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0">
    <w:name w:val="Базовый"/>
    <w:rsid w:val="00D11801"/>
    <w:pPr>
      <w:widowControl w:val="0"/>
      <w:tabs>
        <w:tab w:val="left" w:pos="706"/>
      </w:tabs>
      <w:suppressAutoHyphens/>
      <w:spacing w:after="0" w:line="200" w:lineRule="atLeast"/>
    </w:pPr>
    <w:rPr>
      <w:rFonts w:ascii="Times New Roman" w:eastAsia="Calibri" w:hAnsi="Times New Roman" w:cs="Times New Roman"/>
      <w:szCs w:val="24"/>
      <w:lang w:eastAsia="ru-RU"/>
    </w:rPr>
  </w:style>
  <w:style w:type="paragraph" w:customStyle="1" w:styleId="xl76">
    <w:name w:val="xl76"/>
    <w:basedOn w:val="a"/>
    <w:rsid w:val="00D11801"/>
    <w:pPr>
      <w:spacing w:before="100" w:beforeAutospacing="1" w:after="100" w:afterAutospacing="1"/>
      <w:jc w:val="center"/>
      <w:textAlignment w:val="center"/>
    </w:pPr>
    <w:rPr>
      <w:rFonts w:eastAsia="Calibri"/>
      <w:sz w:val="20"/>
      <w:szCs w:val="20"/>
    </w:rPr>
  </w:style>
  <w:style w:type="character" w:customStyle="1" w:styleId="FontStyle23">
    <w:name w:val="Font Style23"/>
    <w:rsid w:val="00D11801"/>
    <w:rPr>
      <w:rFonts w:ascii="Cambria" w:hAnsi="Cambria" w:cs="Cambria"/>
      <w:sz w:val="22"/>
      <w:szCs w:val="22"/>
    </w:rPr>
  </w:style>
  <w:style w:type="paragraph" w:customStyle="1" w:styleId="14">
    <w:name w:val="Основной текст1"/>
    <w:basedOn w:val="a"/>
    <w:rsid w:val="00D11801"/>
    <w:pPr>
      <w:suppressAutoHyphens/>
      <w:spacing w:after="120"/>
    </w:pPr>
    <w:rPr>
      <w:sz w:val="20"/>
      <w:szCs w:val="20"/>
      <w:lang w:eastAsia="ar-SA"/>
    </w:rPr>
  </w:style>
  <w:style w:type="paragraph" w:customStyle="1" w:styleId="310">
    <w:name w:val="Основной текст с отступом 31"/>
    <w:basedOn w:val="a"/>
    <w:rsid w:val="00D11801"/>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11801"/>
    <w:pPr>
      <w:widowControl w:val="0"/>
      <w:autoSpaceDE w:val="0"/>
      <w:autoSpaceDN w:val="0"/>
      <w:adjustRightInd w:val="0"/>
      <w:jc w:val="both"/>
    </w:pPr>
    <w:rPr>
      <w:rFonts w:ascii="Arial" w:hAnsi="Arial" w:cs="Arial"/>
    </w:rPr>
  </w:style>
  <w:style w:type="paragraph" w:customStyle="1" w:styleId="TableContents">
    <w:name w:val="Table Contents"/>
    <w:basedOn w:val="a"/>
    <w:rsid w:val="00D11801"/>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11801"/>
    <w:pPr>
      <w:ind w:left="240" w:hanging="240"/>
    </w:pPr>
  </w:style>
  <w:style w:type="paragraph" w:styleId="aff2">
    <w:name w:val="index heading"/>
    <w:basedOn w:val="a"/>
    <w:rsid w:val="00D11801"/>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D11801"/>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D11801"/>
    <w:pPr>
      <w:ind w:firstLine="540"/>
      <w:jc w:val="both"/>
    </w:pPr>
  </w:style>
  <w:style w:type="character" w:customStyle="1" w:styleId="37">
    <w:name w:val="Основной шрифт абзаца3"/>
    <w:rsid w:val="00D11801"/>
  </w:style>
  <w:style w:type="paragraph" w:customStyle="1" w:styleId="17">
    <w:name w:val="Обычный1"/>
    <w:rsid w:val="00D11801"/>
    <w:pPr>
      <w:spacing w:after="0" w:line="100" w:lineRule="atLeast"/>
    </w:pPr>
    <w:rPr>
      <w:rFonts w:ascii="Times New Roman" w:eastAsia="Times New Roman" w:hAnsi="Times New Roman" w:cs="Times New Roman"/>
      <w:kern w:val="2"/>
      <w:sz w:val="14"/>
      <w:szCs w:val="20"/>
      <w:lang w:eastAsia="ar-SA"/>
    </w:rPr>
  </w:style>
  <w:style w:type="paragraph" w:customStyle="1" w:styleId="23">
    <w:name w:val="Основной текст 23"/>
    <w:basedOn w:val="a"/>
    <w:rsid w:val="00D11801"/>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D11801"/>
    <w:pPr>
      <w:spacing w:after="200" w:line="276" w:lineRule="auto"/>
      <w:ind w:left="720"/>
    </w:pPr>
    <w:rPr>
      <w:rFonts w:ascii="Calibri" w:hAnsi="Calibri" w:cs="Calibri"/>
      <w:sz w:val="22"/>
      <w:szCs w:val="22"/>
    </w:rPr>
  </w:style>
  <w:style w:type="character" w:styleId="aff4">
    <w:name w:val="annotation reference"/>
    <w:basedOn w:val="a0"/>
    <w:rsid w:val="00D11801"/>
    <w:rPr>
      <w:sz w:val="16"/>
      <w:szCs w:val="16"/>
    </w:rPr>
  </w:style>
  <w:style w:type="paragraph" w:styleId="aff5">
    <w:name w:val="annotation text"/>
    <w:basedOn w:val="a"/>
    <w:link w:val="aff6"/>
    <w:rsid w:val="00D11801"/>
    <w:rPr>
      <w:sz w:val="20"/>
      <w:szCs w:val="20"/>
    </w:rPr>
  </w:style>
  <w:style w:type="character" w:customStyle="1" w:styleId="aff6">
    <w:name w:val="Текст примечания Знак"/>
    <w:basedOn w:val="a0"/>
    <w:link w:val="aff5"/>
    <w:rsid w:val="00D11801"/>
    <w:rPr>
      <w:rFonts w:ascii="Times New Roman" w:eastAsia="Times New Roman" w:hAnsi="Times New Roman" w:cs="Times New Roman"/>
      <w:sz w:val="20"/>
      <w:szCs w:val="20"/>
      <w:lang w:eastAsia="ru-RU"/>
    </w:rPr>
  </w:style>
  <w:style w:type="paragraph" w:styleId="aff7">
    <w:name w:val="annotation subject"/>
    <w:basedOn w:val="aff5"/>
    <w:next w:val="aff5"/>
    <w:link w:val="aff8"/>
    <w:rsid w:val="00D11801"/>
    <w:rPr>
      <w:b/>
      <w:bCs/>
    </w:rPr>
  </w:style>
  <w:style w:type="character" w:customStyle="1" w:styleId="aff8">
    <w:name w:val="Тема примечания Знак"/>
    <w:basedOn w:val="aff6"/>
    <w:link w:val="aff7"/>
    <w:rsid w:val="00D11801"/>
    <w:rPr>
      <w:rFonts w:ascii="Times New Roman" w:eastAsia="Times New Roman" w:hAnsi="Times New Roman" w:cs="Times New Roman"/>
      <w:b/>
      <w:bCs/>
      <w:sz w:val="20"/>
      <w:szCs w:val="20"/>
      <w:lang w:eastAsia="ru-RU"/>
    </w:rPr>
  </w:style>
  <w:style w:type="paragraph" w:styleId="aff9">
    <w:name w:val="Document Map"/>
    <w:basedOn w:val="a"/>
    <w:link w:val="affa"/>
    <w:rsid w:val="00D11801"/>
    <w:rPr>
      <w:rFonts w:ascii="Tahoma" w:hAnsi="Tahoma" w:cs="Tahoma"/>
      <w:sz w:val="16"/>
      <w:szCs w:val="16"/>
    </w:rPr>
  </w:style>
  <w:style w:type="character" w:customStyle="1" w:styleId="affa">
    <w:name w:val="Схема документа Знак"/>
    <w:basedOn w:val="a0"/>
    <w:link w:val="aff9"/>
    <w:rsid w:val="00D11801"/>
    <w:rPr>
      <w:rFonts w:ascii="Tahoma" w:eastAsia="Times New Roman" w:hAnsi="Tahoma" w:cs="Tahoma"/>
      <w:sz w:val="16"/>
      <w:szCs w:val="16"/>
      <w:lang w:eastAsia="ru-RU"/>
    </w:rPr>
  </w:style>
  <w:style w:type="paragraph" w:customStyle="1" w:styleId="Default">
    <w:name w:val="Default"/>
    <w:rsid w:val="00D11801"/>
    <w:pPr>
      <w:autoSpaceDE w:val="0"/>
      <w:autoSpaceDN w:val="0"/>
      <w:adjustRightInd w:val="0"/>
      <w:spacing w:after="0" w:line="240" w:lineRule="auto"/>
    </w:pPr>
    <w:rPr>
      <w:rFonts w:ascii="Times New Roman" w:eastAsia="Times New Roman" w:hAnsi="Times New Roman" w:cs="Times New Roman"/>
      <w:color w:val="000000"/>
      <w:szCs w:val="24"/>
      <w:lang w:eastAsia="ru-RU"/>
    </w:rPr>
  </w:style>
  <w:style w:type="paragraph" w:customStyle="1" w:styleId="affb">
    <w:name w:val="ЭЭГ"/>
    <w:basedOn w:val="a"/>
    <w:rsid w:val="00D11801"/>
    <w:pPr>
      <w:spacing w:line="360" w:lineRule="auto"/>
      <w:ind w:firstLine="720"/>
      <w:jc w:val="both"/>
    </w:pPr>
  </w:style>
  <w:style w:type="character" w:customStyle="1" w:styleId="af">
    <w:name w:val="Абзац списка Знак"/>
    <w:link w:val="ae"/>
    <w:uiPriority w:val="34"/>
    <w:locked/>
    <w:rsid w:val="00D11801"/>
    <w:rPr>
      <w:rFonts w:ascii="Times New Roman" w:eastAsia="Times New Roman" w:hAnsi="Times New Roman" w:cs="Times New Roman"/>
      <w:szCs w:val="24"/>
      <w:lang w:eastAsia="ru-RU"/>
    </w:rPr>
  </w:style>
  <w:style w:type="paragraph" w:customStyle="1" w:styleId="affc">
    <w:name w:val="Заголовок статьи"/>
    <w:basedOn w:val="a"/>
    <w:next w:val="a"/>
    <w:uiPriority w:val="99"/>
    <w:rsid w:val="00D11801"/>
    <w:pPr>
      <w:autoSpaceDE w:val="0"/>
      <w:autoSpaceDN w:val="0"/>
      <w:adjustRightInd w:val="0"/>
      <w:ind w:left="1612" w:hanging="892"/>
      <w:jc w:val="both"/>
    </w:pPr>
    <w:rPr>
      <w:rFonts w:ascii="Arial" w:hAnsi="Arial" w:cs="Arial"/>
    </w:rPr>
  </w:style>
  <w:style w:type="character" w:customStyle="1" w:styleId="BodyTextChar1">
    <w:name w:val="Body Text Char1"/>
    <w:basedOn w:val="a0"/>
    <w:uiPriority w:val="99"/>
    <w:semiHidden/>
    <w:rsid w:val="00D11801"/>
    <w:rPr>
      <w:sz w:val="24"/>
      <w:szCs w:val="24"/>
    </w:rPr>
  </w:style>
  <w:style w:type="character" w:customStyle="1" w:styleId="TitleChar">
    <w:name w:val="Title Char"/>
    <w:aliases w:val="Знак2 Char,Знак3 Char"/>
    <w:basedOn w:val="a0"/>
    <w:uiPriority w:val="99"/>
    <w:rsid w:val="00D11801"/>
    <w:rPr>
      <w:rFonts w:ascii="Cambria" w:hAnsi="Cambria" w:cs="Cambria"/>
      <w:b/>
      <w:bCs/>
      <w:kern w:val="28"/>
      <w:sz w:val="32"/>
      <w:szCs w:val="32"/>
    </w:rPr>
  </w:style>
  <w:style w:type="character" w:customStyle="1" w:styleId="afc">
    <w:name w:val="Без интервала Знак"/>
    <w:link w:val="afb"/>
    <w:uiPriority w:val="1"/>
    <w:locked/>
    <w:rsid w:val="00D11801"/>
    <w:rPr>
      <w:rFonts w:ascii="Calibri" w:eastAsia="Calibri" w:hAnsi="Calibri" w:cs="Times New Roman"/>
      <w:sz w:val="22"/>
    </w:rPr>
  </w:style>
  <w:style w:type="paragraph" w:customStyle="1" w:styleId="120">
    <w:name w:val="Знак12"/>
    <w:basedOn w:val="a"/>
    <w:rsid w:val="00D11801"/>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D11801"/>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D11801"/>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D11801"/>
    <w:pPr>
      <w:widowControl w:val="0"/>
      <w:suppressAutoHyphens/>
      <w:autoSpaceDE w:val="0"/>
      <w:spacing w:after="0" w:line="240" w:lineRule="auto"/>
    </w:pPr>
    <w:rPr>
      <w:rFonts w:ascii="Arial" w:eastAsia="Times New Roman" w:hAnsi="Arial" w:cs="Arial"/>
      <w:b/>
      <w:bCs/>
      <w:kern w:val="1"/>
      <w:sz w:val="20"/>
      <w:szCs w:val="20"/>
      <w:lang w:eastAsia="ar-SA"/>
    </w:rPr>
  </w:style>
  <w:style w:type="paragraph" w:customStyle="1" w:styleId="affd">
    <w:name w:val="Знак Знак Знак"/>
    <w:basedOn w:val="a"/>
    <w:rsid w:val="00D11801"/>
    <w:pPr>
      <w:spacing w:after="160" w:line="240" w:lineRule="exact"/>
    </w:pPr>
    <w:rPr>
      <w:rFonts w:ascii="Verdana" w:hAnsi="Verdana" w:cs="Verdana"/>
      <w:sz w:val="20"/>
      <w:szCs w:val="20"/>
      <w:lang w:val="en-US" w:eastAsia="en-US"/>
    </w:rPr>
  </w:style>
  <w:style w:type="character" w:customStyle="1" w:styleId="WW8Num1z0">
    <w:name w:val="WW8Num1z0"/>
    <w:rsid w:val="00D11801"/>
    <w:rPr>
      <w:rFonts w:ascii="Symbol" w:hAnsi="Symbol" w:cs="Symbol"/>
      <w:sz w:val="18"/>
      <w:szCs w:val="18"/>
    </w:rPr>
  </w:style>
  <w:style w:type="character" w:customStyle="1" w:styleId="WW8Num2z0">
    <w:name w:val="WW8Num2z0"/>
    <w:rsid w:val="00D11801"/>
    <w:rPr>
      <w:rFonts w:ascii="Symbol" w:hAnsi="Symbol" w:cs="Symbol"/>
    </w:rPr>
  </w:style>
  <w:style w:type="character" w:customStyle="1" w:styleId="WW8Num3z0">
    <w:name w:val="WW8Num3z0"/>
    <w:rsid w:val="00D11801"/>
    <w:rPr>
      <w:rFonts w:ascii="Symbol" w:hAnsi="Symbol" w:cs="Symbol"/>
    </w:rPr>
  </w:style>
  <w:style w:type="character" w:customStyle="1" w:styleId="WW8Num3z1">
    <w:name w:val="WW8Num3z1"/>
    <w:rsid w:val="00D11801"/>
    <w:rPr>
      <w:rFonts w:ascii="Courier New" w:hAnsi="Courier New" w:cs="Courier New"/>
    </w:rPr>
  </w:style>
  <w:style w:type="character" w:customStyle="1" w:styleId="WW8Num3z2">
    <w:name w:val="WW8Num3z2"/>
    <w:rsid w:val="00D11801"/>
    <w:rPr>
      <w:rFonts w:ascii="Wingdings" w:hAnsi="Wingdings" w:cs="Wingdings"/>
    </w:rPr>
  </w:style>
  <w:style w:type="character" w:customStyle="1" w:styleId="WW8Num5z0">
    <w:name w:val="WW8Num5z0"/>
    <w:rsid w:val="00D11801"/>
    <w:rPr>
      <w:rFonts w:ascii="Symbol" w:hAnsi="Symbol" w:cs="Symbol"/>
    </w:rPr>
  </w:style>
  <w:style w:type="character" w:customStyle="1" w:styleId="WW8Num5z1">
    <w:name w:val="WW8Num5z1"/>
    <w:rsid w:val="00D11801"/>
    <w:rPr>
      <w:rFonts w:ascii="Courier New" w:hAnsi="Courier New" w:cs="Courier New"/>
    </w:rPr>
  </w:style>
  <w:style w:type="character" w:customStyle="1" w:styleId="WW8Num5z2">
    <w:name w:val="WW8Num5z2"/>
    <w:rsid w:val="00D11801"/>
    <w:rPr>
      <w:rFonts w:ascii="Wingdings" w:hAnsi="Wingdings" w:cs="Wingdings"/>
    </w:rPr>
  </w:style>
  <w:style w:type="character" w:customStyle="1" w:styleId="WW8Num6z0">
    <w:name w:val="WW8Num6z0"/>
    <w:rsid w:val="00D11801"/>
    <w:rPr>
      <w:rFonts w:ascii="Symbol" w:hAnsi="Symbol" w:cs="Symbol"/>
    </w:rPr>
  </w:style>
  <w:style w:type="character" w:customStyle="1" w:styleId="WW8Num6z2">
    <w:name w:val="WW8Num6z2"/>
    <w:rsid w:val="00D11801"/>
    <w:rPr>
      <w:rFonts w:ascii="Wingdings" w:hAnsi="Wingdings" w:cs="Wingdings"/>
    </w:rPr>
  </w:style>
  <w:style w:type="character" w:customStyle="1" w:styleId="WW8Num6z4">
    <w:name w:val="WW8Num6z4"/>
    <w:rsid w:val="00D11801"/>
    <w:rPr>
      <w:rFonts w:ascii="Courier New" w:hAnsi="Courier New" w:cs="Courier New"/>
    </w:rPr>
  </w:style>
  <w:style w:type="character" w:customStyle="1" w:styleId="WW8Num7z0">
    <w:name w:val="WW8Num7z0"/>
    <w:rsid w:val="00D11801"/>
    <w:rPr>
      <w:rFonts w:ascii="Times New Roman" w:hAnsi="Times New Roman" w:cs="Times New Roman"/>
    </w:rPr>
  </w:style>
  <w:style w:type="character" w:customStyle="1" w:styleId="WW8Num8z0">
    <w:name w:val="WW8Num8z0"/>
    <w:rsid w:val="00D11801"/>
    <w:rPr>
      <w:rFonts w:ascii="Times New Roman" w:hAnsi="Times New Roman" w:cs="Times New Roman"/>
    </w:rPr>
  </w:style>
  <w:style w:type="character" w:customStyle="1" w:styleId="WW8Num8z1">
    <w:name w:val="WW8Num8z1"/>
    <w:rsid w:val="00D11801"/>
    <w:rPr>
      <w:rFonts w:ascii="Symbol" w:hAnsi="Symbol" w:cs="Symbol"/>
    </w:rPr>
  </w:style>
  <w:style w:type="character" w:customStyle="1" w:styleId="WW8Num8z2">
    <w:name w:val="WW8Num8z2"/>
    <w:rsid w:val="00D11801"/>
    <w:rPr>
      <w:rFonts w:ascii="Wingdings" w:hAnsi="Wingdings" w:cs="Wingdings"/>
    </w:rPr>
  </w:style>
  <w:style w:type="character" w:customStyle="1" w:styleId="WW8Num8z4">
    <w:name w:val="WW8Num8z4"/>
    <w:rsid w:val="00D11801"/>
    <w:rPr>
      <w:rFonts w:ascii="Courier New" w:hAnsi="Courier New" w:cs="Courier New"/>
    </w:rPr>
  </w:style>
  <w:style w:type="character" w:customStyle="1" w:styleId="WW8Num9z0">
    <w:name w:val="WW8Num9z0"/>
    <w:rsid w:val="00D11801"/>
    <w:rPr>
      <w:rFonts w:ascii="Symbol" w:hAnsi="Symbol" w:cs="Symbol"/>
    </w:rPr>
  </w:style>
  <w:style w:type="character" w:customStyle="1" w:styleId="WW8Num10z0">
    <w:name w:val="WW8Num10z0"/>
    <w:rsid w:val="00D11801"/>
    <w:rPr>
      <w:rFonts w:ascii="Times New Roman" w:hAnsi="Times New Roman" w:cs="Times New Roman"/>
    </w:rPr>
  </w:style>
  <w:style w:type="character" w:customStyle="1" w:styleId="WW8Num10z2">
    <w:name w:val="WW8Num10z2"/>
    <w:rsid w:val="00D11801"/>
    <w:rPr>
      <w:rFonts w:ascii="Wingdings" w:hAnsi="Wingdings" w:cs="Wingdings"/>
    </w:rPr>
  </w:style>
  <w:style w:type="character" w:customStyle="1" w:styleId="WW8Num10z3">
    <w:name w:val="WW8Num10z3"/>
    <w:rsid w:val="00D11801"/>
    <w:rPr>
      <w:rFonts w:ascii="Symbol" w:hAnsi="Symbol" w:cs="Symbol"/>
    </w:rPr>
  </w:style>
  <w:style w:type="character" w:customStyle="1" w:styleId="WW8Num10z4">
    <w:name w:val="WW8Num10z4"/>
    <w:rsid w:val="00D11801"/>
    <w:rPr>
      <w:rFonts w:ascii="Courier New" w:hAnsi="Courier New" w:cs="Courier New"/>
    </w:rPr>
  </w:style>
  <w:style w:type="character" w:customStyle="1" w:styleId="WW8Num13z0">
    <w:name w:val="WW8Num13z0"/>
    <w:rsid w:val="00D11801"/>
    <w:rPr>
      <w:rFonts w:ascii="Symbol" w:hAnsi="Symbol" w:cs="Symbol"/>
    </w:rPr>
  </w:style>
  <w:style w:type="character" w:customStyle="1" w:styleId="WW8Num14z0">
    <w:name w:val="WW8Num14z0"/>
    <w:rsid w:val="00D11801"/>
    <w:rPr>
      <w:rFonts w:ascii="Symbol" w:hAnsi="Symbol" w:cs="Symbol"/>
    </w:rPr>
  </w:style>
  <w:style w:type="character" w:customStyle="1" w:styleId="WW8Num14z1">
    <w:name w:val="WW8Num14z1"/>
    <w:rsid w:val="00D11801"/>
    <w:rPr>
      <w:rFonts w:ascii="Courier New" w:hAnsi="Courier New" w:cs="Courier New"/>
    </w:rPr>
  </w:style>
  <w:style w:type="character" w:customStyle="1" w:styleId="WW8Num14z2">
    <w:name w:val="WW8Num14z2"/>
    <w:rsid w:val="00D11801"/>
    <w:rPr>
      <w:rFonts w:ascii="Wingdings" w:hAnsi="Wingdings" w:cs="Wingdings"/>
    </w:rPr>
  </w:style>
  <w:style w:type="character" w:customStyle="1" w:styleId="WW8Num15z0">
    <w:name w:val="WW8Num15z0"/>
    <w:rsid w:val="00D11801"/>
    <w:rPr>
      <w:rFonts w:ascii="Symbol" w:hAnsi="Symbol" w:cs="Symbol"/>
    </w:rPr>
  </w:style>
  <w:style w:type="character" w:customStyle="1" w:styleId="WW8Num15z1">
    <w:name w:val="WW8Num15z1"/>
    <w:rsid w:val="00D11801"/>
    <w:rPr>
      <w:rFonts w:ascii="Courier New" w:hAnsi="Courier New" w:cs="Courier New"/>
    </w:rPr>
  </w:style>
  <w:style w:type="character" w:customStyle="1" w:styleId="WW8Num15z2">
    <w:name w:val="WW8Num15z2"/>
    <w:rsid w:val="00D11801"/>
    <w:rPr>
      <w:rFonts w:ascii="Wingdings" w:hAnsi="Wingdings" w:cs="Wingdings"/>
    </w:rPr>
  </w:style>
  <w:style w:type="character" w:customStyle="1" w:styleId="WW8Num16z0">
    <w:name w:val="WW8Num16z0"/>
    <w:rsid w:val="00D11801"/>
    <w:rPr>
      <w:rFonts w:ascii="Symbol" w:hAnsi="Symbol" w:cs="Symbol"/>
    </w:rPr>
  </w:style>
  <w:style w:type="character" w:customStyle="1" w:styleId="WW8Num16z1">
    <w:name w:val="WW8Num16z1"/>
    <w:rsid w:val="00D11801"/>
    <w:rPr>
      <w:rFonts w:ascii="Courier New" w:hAnsi="Courier New" w:cs="Courier New"/>
    </w:rPr>
  </w:style>
  <w:style w:type="character" w:customStyle="1" w:styleId="WW8Num16z2">
    <w:name w:val="WW8Num16z2"/>
    <w:rsid w:val="00D11801"/>
    <w:rPr>
      <w:rFonts w:ascii="Wingdings" w:hAnsi="Wingdings" w:cs="Wingdings"/>
    </w:rPr>
  </w:style>
  <w:style w:type="character" w:customStyle="1" w:styleId="WW8Num17z0">
    <w:name w:val="WW8Num17z0"/>
    <w:rsid w:val="00D11801"/>
    <w:rPr>
      <w:rFonts w:ascii="Symbol" w:hAnsi="Symbol" w:cs="Symbol"/>
    </w:rPr>
  </w:style>
  <w:style w:type="character" w:customStyle="1" w:styleId="WW8Num17z1">
    <w:name w:val="WW8Num17z1"/>
    <w:rsid w:val="00D11801"/>
    <w:rPr>
      <w:rFonts w:ascii="Courier New" w:hAnsi="Courier New" w:cs="Courier New"/>
    </w:rPr>
  </w:style>
  <w:style w:type="character" w:customStyle="1" w:styleId="WW8Num17z2">
    <w:name w:val="WW8Num17z2"/>
    <w:rsid w:val="00D11801"/>
    <w:rPr>
      <w:rFonts w:ascii="Wingdings" w:hAnsi="Wingdings" w:cs="Wingdings"/>
    </w:rPr>
  </w:style>
  <w:style w:type="character" w:customStyle="1" w:styleId="WW8Num18z0">
    <w:name w:val="WW8Num18z0"/>
    <w:rsid w:val="00D11801"/>
    <w:rPr>
      <w:rFonts w:ascii="Symbol" w:hAnsi="Symbol" w:cs="Symbol"/>
    </w:rPr>
  </w:style>
  <w:style w:type="character" w:customStyle="1" w:styleId="WW8Num18z1">
    <w:name w:val="WW8Num18z1"/>
    <w:rsid w:val="00D11801"/>
    <w:rPr>
      <w:rFonts w:ascii="Courier New" w:hAnsi="Courier New" w:cs="Courier New"/>
    </w:rPr>
  </w:style>
  <w:style w:type="character" w:customStyle="1" w:styleId="WW8Num18z2">
    <w:name w:val="WW8Num18z2"/>
    <w:rsid w:val="00D11801"/>
    <w:rPr>
      <w:rFonts w:ascii="Wingdings" w:hAnsi="Wingdings" w:cs="Wingdings"/>
    </w:rPr>
  </w:style>
  <w:style w:type="character" w:customStyle="1" w:styleId="WW8Num19z0">
    <w:name w:val="WW8Num19z0"/>
    <w:rsid w:val="00D11801"/>
    <w:rPr>
      <w:rFonts w:ascii="Symbol" w:hAnsi="Symbol" w:cs="Symbol"/>
    </w:rPr>
  </w:style>
  <w:style w:type="character" w:customStyle="1" w:styleId="WW8Num19z1">
    <w:name w:val="WW8Num19z1"/>
    <w:rsid w:val="00D11801"/>
    <w:rPr>
      <w:rFonts w:ascii="Courier New" w:hAnsi="Courier New" w:cs="Courier New"/>
    </w:rPr>
  </w:style>
  <w:style w:type="character" w:customStyle="1" w:styleId="WW8Num19z2">
    <w:name w:val="WW8Num19z2"/>
    <w:rsid w:val="00D11801"/>
    <w:rPr>
      <w:rFonts w:ascii="Wingdings" w:hAnsi="Wingdings" w:cs="Wingdings"/>
    </w:rPr>
  </w:style>
  <w:style w:type="character" w:customStyle="1" w:styleId="WW8Num19z3">
    <w:name w:val="WW8Num19z3"/>
    <w:rsid w:val="00D11801"/>
    <w:rPr>
      <w:rFonts w:ascii="Symbol" w:hAnsi="Symbol" w:cs="Symbol"/>
    </w:rPr>
  </w:style>
  <w:style w:type="character" w:customStyle="1" w:styleId="WW8Num20z0">
    <w:name w:val="WW8Num20z0"/>
    <w:rsid w:val="00D11801"/>
    <w:rPr>
      <w:rFonts w:ascii="Times New Roman" w:hAnsi="Times New Roman" w:cs="Times New Roman"/>
    </w:rPr>
  </w:style>
  <w:style w:type="character" w:customStyle="1" w:styleId="WW8Num20z1">
    <w:name w:val="WW8Num20z1"/>
    <w:rsid w:val="00D11801"/>
    <w:rPr>
      <w:rFonts w:ascii="Courier New" w:hAnsi="Courier New" w:cs="Courier New"/>
    </w:rPr>
  </w:style>
  <w:style w:type="character" w:customStyle="1" w:styleId="WW8Num20z2">
    <w:name w:val="WW8Num20z2"/>
    <w:rsid w:val="00D11801"/>
    <w:rPr>
      <w:rFonts w:ascii="Wingdings" w:hAnsi="Wingdings" w:cs="Wingdings"/>
    </w:rPr>
  </w:style>
  <w:style w:type="character" w:customStyle="1" w:styleId="WW8Num20z3">
    <w:name w:val="WW8Num20z3"/>
    <w:rsid w:val="00D11801"/>
    <w:rPr>
      <w:rFonts w:ascii="Symbol" w:hAnsi="Symbol" w:cs="Symbol"/>
    </w:rPr>
  </w:style>
  <w:style w:type="character" w:customStyle="1" w:styleId="WW8Num21z0">
    <w:name w:val="WW8Num21z0"/>
    <w:rsid w:val="00D11801"/>
    <w:rPr>
      <w:rFonts w:ascii="Symbol" w:hAnsi="Symbol" w:cs="Symbol"/>
    </w:rPr>
  </w:style>
  <w:style w:type="character" w:customStyle="1" w:styleId="WW8Num22z0">
    <w:name w:val="WW8Num22z0"/>
    <w:rsid w:val="00D11801"/>
    <w:rPr>
      <w:rFonts w:ascii="Symbol" w:hAnsi="Symbol" w:cs="Symbol"/>
    </w:rPr>
  </w:style>
  <w:style w:type="character" w:customStyle="1" w:styleId="WW8Num22z1">
    <w:name w:val="WW8Num22z1"/>
    <w:rsid w:val="00D11801"/>
    <w:rPr>
      <w:rFonts w:ascii="Courier New" w:hAnsi="Courier New" w:cs="Courier New"/>
    </w:rPr>
  </w:style>
  <w:style w:type="character" w:customStyle="1" w:styleId="WW8Num22z2">
    <w:name w:val="WW8Num22z2"/>
    <w:rsid w:val="00D11801"/>
    <w:rPr>
      <w:rFonts w:ascii="Wingdings" w:hAnsi="Wingdings" w:cs="Wingdings"/>
    </w:rPr>
  </w:style>
  <w:style w:type="character" w:customStyle="1" w:styleId="WW8Num23z0">
    <w:name w:val="WW8Num23z0"/>
    <w:rsid w:val="00D11801"/>
    <w:rPr>
      <w:rFonts w:ascii="Symbol" w:hAnsi="Symbol" w:cs="Symbol"/>
    </w:rPr>
  </w:style>
  <w:style w:type="character" w:customStyle="1" w:styleId="WW8Num23z1">
    <w:name w:val="WW8Num23z1"/>
    <w:rsid w:val="00D11801"/>
    <w:rPr>
      <w:rFonts w:ascii="Courier New" w:hAnsi="Courier New" w:cs="Courier New"/>
    </w:rPr>
  </w:style>
  <w:style w:type="character" w:customStyle="1" w:styleId="WW8Num23z2">
    <w:name w:val="WW8Num23z2"/>
    <w:rsid w:val="00D11801"/>
    <w:rPr>
      <w:rFonts w:ascii="Wingdings" w:hAnsi="Wingdings" w:cs="Wingdings"/>
    </w:rPr>
  </w:style>
  <w:style w:type="character" w:customStyle="1" w:styleId="WW8Num24z0">
    <w:name w:val="WW8Num24z0"/>
    <w:rsid w:val="00D11801"/>
    <w:rPr>
      <w:rFonts w:ascii="Symbol" w:hAnsi="Symbol" w:cs="Symbol"/>
    </w:rPr>
  </w:style>
  <w:style w:type="character" w:customStyle="1" w:styleId="WW8Num24z1">
    <w:name w:val="WW8Num24z1"/>
    <w:rsid w:val="00D11801"/>
    <w:rPr>
      <w:rFonts w:ascii="Courier New" w:hAnsi="Courier New" w:cs="Courier New"/>
    </w:rPr>
  </w:style>
  <w:style w:type="character" w:customStyle="1" w:styleId="WW8Num24z2">
    <w:name w:val="WW8Num24z2"/>
    <w:rsid w:val="00D11801"/>
    <w:rPr>
      <w:rFonts w:ascii="Wingdings" w:hAnsi="Wingdings" w:cs="Wingdings"/>
    </w:rPr>
  </w:style>
  <w:style w:type="character" w:customStyle="1" w:styleId="WW8Num25z0">
    <w:name w:val="WW8Num25z0"/>
    <w:rsid w:val="00D11801"/>
    <w:rPr>
      <w:rFonts w:ascii="Times New Roman" w:hAnsi="Times New Roman" w:cs="Times New Roman"/>
    </w:rPr>
  </w:style>
  <w:style w:type="character" w:customStyle="1" w:styleId="WW8Num25z1">
    <w:name w:val="WW8Num25z1"/>
    <w:rsid w:val="00D11801"/>
    <w:rPr>
      <w:rFonts w:ascii="Courier New" w:hAnsi="Courier New" w:cs="Courier New"/>
    </w:rPr>
  </w:style>
  <w:style w:type="character" w:customStyle="1" w:styleId="WW8Num25z2">
    <w:name w:val="WW8Num25z2"/>
    <w:rsid w:val="00D11801"/>
    <w:rPr>
      <w:rFonts w:ascii="Wingdings" w:hAnsi="Wingdings" w:cs="Wingdings"/>
    </w:rPr>
  </w:style>
  <w:style w:type="character" w:customStyle="1" w:styleId="WW8Num25z3">
    <w:name w:val="WW8Num25z3"/>
    <w:rsid w:val="00D11801"/>
    <w:rPr>
      <w:rFonts w:ascii="Symbol" w:hAnsi="Symbol" w:cs="Symbol"/>
    </w:rPr>
  </w:style>
  <w:style w:type="character" w:customStyle="1" w:styleId="WW8Num26z0">
    <w:name w:val="WW8Num26z0"/>
    <w:rsid w:val="00D11801"/>
    <w:rPr>
      <w:rFonts w:ascii="Symbol" w:hAnsi="Symbol" w:cs="Symbol"/>
    </w:rPr>
  </w:style>
  <w:style w:type="character" w:customStyle="1" w:styleId="WW8Num26z1">
    <w:name w:val="WW8Num26z1"/>
    <w:rsid w:val="00D11801"/>
    <w:rPr>
      <w:rFonts w:ascii="Courier New" w:hAnsi="Courier New" w:cs="Courier New"/>
    </w:rPr>
  </w:style>
  <w:style w:type="character" w:customStyle="1" w:styleId="WW8Num26z2">
    <w:name w:val="WW8Num26z2"/>
    <w:rsid w:val="00D11801"/>
    <w:rPr>
      <w:rFonts w:ascii="Wingdings" w:hAnsi="Wingdings" w:cs="Wingdings"/>
    </w:rPr>
  </w:style>
  <w:style w:type="character" w:customStyle="1" w:styleId="WW8Num29z0">
    <w:name w:val="WW8Num29z0"/>
    <w:rsid w:val="00D11801"/>
    <w:rPr>
      <w:rFonts w:ascii="Symbol" w:hAnsi="Symbol" w:cs="Symbol"/>
    </w:rPr>
  </w:style>
  <w:style w:type="character" w:customStyle="1" w:styleId="WW8Num31z0">
    <w:name w:val="WW8Num31z0"/>
    <w:rsid w:val="00D11801"/>
    <w:rPr>
      <w:rFonts w:ascii="Symbol" w:hAnsi="Symbol" w:cs="Symbol"/>
    </w:rPr>
  </w:style>
  <w:style w:type="character" w:customStyle="1" w:styleId="WW8Num31z1">
    <w:name w:val="WW8Num31z1"/>
    <w:rsid w:val="00D11801"/>
    <w:rPr>
      <w:rFonts w:ascii="Courier New" w:hAnsi="Courier New" w:cs="Courier New"/>
    </w:rPr>
  </w:style>
  <w:style w:type="character" w:customStyle="1" w:styleId="WW8Num31z2">
    <w:name w:val="WW8Num31z2"/>
    <w:rsid w:val="00D11801"/>
    <w:rPr>
      <w:rFonts w:ascii="Wingdings" w:hAnsi="Wingdings" w:cs="Wingdings"/>
    </w:rPr>
  </w:style>
  <w:style w:type="character" w:customStyle="1" w:styleId="WW8Num32z0">
    <w:name w:val="WW8Num32z0"/>
    <w:rsid w:val="00D11801"/>
    <w:rPr>
      <w:rFonts w:ascii="Symbol" w:hAnsi="Symbol" w:cs="Symbol"/>
    </w:rPr>
  </w:style>
  <w:style w:type="character" w:customStyle="1" w:styleId="WW8Num32z1">
    <w:name w:val="WW8Num32z1"/>
    <w:rsid w:val="00D11801"/>
    <w:rPr>
      <w:rFonts w:ascii="Courier New" w:hAnsi="Courier New" w:cs="Courier New"/>
    </w:rPr>
  </w:style>
  <w:style w:type="character" w:customStyle="1" w:styleId="WW8Num32z2">
    <w:name w:val="WW8Num32z2"/>
    <w:rsid w:val="00D11801"/>
    <w:rPr>
      <w:rFonts w:ascii="Wingdings" w:hAnsi="Wingdings" w:cs="Wingdings"/>
    </w:rPr>
  </w:style>
  <w:style w:type="character" w:customStyle="1" w:styleId="WW8Num33z0">
    <w:name w:val="WW8Num33z0"/>
    <w:rsid w:val="00D11801"/>
    <w:rPr>
      <w:rFonts w:ascii="Symbol" w:hAnsi="Symbol" w:cs="Symbol"/>
    </w:rPr>
  </w:style>
  <w:style w:type="character" w:customStyle="1" w:styleId="WW8Num33z1">
    <w:name w:val="WW8Num33z1"/>
    <w:rsid w:val="00D11801"/>
    <w:rPr>
      <w:rFonts w:ascii="Courier New" w:hAnsi="Courier New" w:cs="Courier New"/>
    </w:rPr>
  </w:style>
  <w:style w:type="character" w:customStyle="1" w:styleId="WW8Num33z2">
    <w:name w:val="WW8Num33z2"/>
    <w:rsid w:val="00D11801"/>
    <w:rPr>
      <w:rFonts w:ascii="Wingdings" w:hAnsi="Wingdings" w:cs="Wingdings"/>
    </w:rPr>
  </w:style>
  <w:style w:type="character" w:customStyle="1" w:styleId="18">
    <w:name w:val="Основной шрифт абзаца1"/>
    <w:rsid w:val="00D11801"/>
  </w:style>
  <w:style w:type="character" w:customStyle="1" w:styleId="affe">
    <w:name w:val="Маркеры списка"/>
    <w:rsid w:val="00D11801"/>
    <w:rPr>
      <w:rFonts w:ascii="StarSymbol" w:eastAsia="StarSymbol" w:hAnsi="StarSymbol" w:cs="StarSymbol"/>
      <w:sz w:val="18"/>
      <w:szCs w:val="18"/>
    </w:rPr>
  </w:style>
  <w:style w:type="paragraph" w:customStyle="1" w:styleId="19">
    <w:name w:val="Заголовок1"/>
    <w:basedOn w:val="a"/>
    <w:next w:val="af3"/>
    <w:rsid w:val="00D11801"/>
    <w:pPr>
      <w:keepNext/>
      <w:suppressAutoHyphens/>
      <w:spacing w:before="240" w:after="120"/>
    </w:pPr>
    <w:rPr>
      <w:rFonts w:ascii="Arial" w:eastAsia="MS Mincho" w:hAnsi="Arial" w:cs="Arial"/>
      <w:sz w:val="28"/>
      <w:szCs w:val="28"/>
      <w:lang w:eastAsia="ar-SA"/>
    </w:rPr>
  </w:style>
  <w:style w:type="paragraph" w:styleId="afff">
    <w:name w:val="List"/>
    <w:basedOn w:val="af3"/>
    <w:rsid w:val="00D11801"/>
    <w:pPr>
      <w:suppressAutoHyphens/>
      <w:spacing w:after="0"/>
      <w:jc w:val="both"/>
    </w:pPr>
    <w:rPr>
      <w:lang w:eastAsia="ar-SA"/>
    </w:rPr>
  </w:style>
  <w:style w:type="paragraph" w:customStyle="1" w:styleId="1a">
    <w:name w:val="Название1"/>
    <w:basedOn w:val="a"/>
    <w:rsid w:val="00D11801"/>
    <w:pPr>
      <w:suppressLineNumbers/>
      <w:suppressAutoHyphens/>
      <w:spacing w:before="120" w:after="120"/>
    </w:pPr>
    <w:rPr>
      <w:i/>
      <w:iCs/>
      <w:lang w:eastAsia="ar-SA"/>
    </w:rPr>
  </w:style>
  <w:style w:type="paragraph" w:customStyle="1" w:styleId="1b">
    <w:name w:val="Указатель1"/>
    <w:basedOn w:val="a"/>
    <w:rsid w:val="00D11801"/>
    <w:pPr>
      <w:suppressLineNumbers/>
      <w:suppressAutoHyphens/>
    </w:pPr>
    <w:rPr>
      <w:sz w:val="20"/>
      <w:szCs w:val="20"/>
      <w:lang w:eastAsia="ar-SA"/>
    </w:rPr>
  </w:style>
  <w:style w:type="paragraph" w:customStyle="1" w:styleId="221">
    <w:name w:val="Основной текст с отступом 22"/>
    <w:basedOn w:val="a"/>
    <w:rsid w:val="00D11801"/>
    <w:pPr>
      <w:suppressAutoHyphens/>
      <w:spacing w:line="360" w:lineRule="auto"/>
      <w:ind w:firstLine="851"/>
    </w:pPr>
    <w:rPr>
      <w:lang w:eastAsia="ar-SA"/>
    </w:rPr>
  </w:style>
  <w:style w:type="paragraph" w:customStyle="1" w:styleId="320">
    <w:name w:val="Основной текст 32"/>
    <w:basedOn w:val="a"/>
    <w:rsid w:val="00D11801"/>
    <w:pPr>
      <w:suppressAutoHyphens/>
      <w:jc w:val="both"/>
    </w:pPr>
    <w:rPr>
      <w:lang w:eastAsia="ar-SA"/>
    </w:rPr>
  </w:style>
  <w:style w:type="paragraph" w:customStyle="1" w:styleId="25">
    <w:name w:val="Обычный2"/>
    <w:basedOn w:val="a"/>
    <w:uiPriority w:val="99"/>
    <w:rsid w:val="00D11801"/>
    <w:pPr>
      <w:suppressAutoHyphens/>
      <w:snapToGrid w:val="0"/>
      <w:spacing w:line="264" w:lineRule="auto"/>
      <w:ind w:firstLine="720"/>
      <w:jc w:val="both"/>
    </w:pPr>
    <w:rPr>
      <w:sz w:val="28"/>
      <w:szCs w:val="28"/>
      <w:lang w:eastAsia="ar-SA"/>
    </w:rPr>
  </w:style>
  <w:style w:type="paragraph" w:customStyle="1" w:styleId="1c">
    <w:name w:val="Цитата1"/>
    <w:basedOn w:val="a"/>
    <w:rsid w:val="00D11801"/>
    <w:pPr>
      <w:suppressAutoHyphens/>
      <w:ind w:left="84" w:right="72" w:firstLine="636"/>
      <w:jc w:val="both"/>
    </w:pPr>
    <w:rPr>
      <w:lang w:eastAsia="ar-SA"/>
    </w:rPr>
  </w:style>
  <w:style w:type="paragraph" w:customStyle="1" w:styleId="321">
    <w:name w:val="Основной текст с отступом 32"/>
    <w:basedOn w:val="a"/>
    <w:rsid w:val="00D11801"/>
    <w:pPr>
      <w:suppressAutoHyphens/>
      <w:spacing w:line="360" w:lineRule="auto"/>
      <w:ind w:firstLine="851"/>
      <w:jc w:val="both"/>
    </w:pPr>
    <w:rPr>
      <w:lang w:eastAsia="ar-SA"/>
    </w:rPr>
  </w:style>
  <w:style w:type="paragraph" w:customStyle="1" w:styleId="afff0">
    <w:name w:val="Заголовок таблицы"/>
    <w:basedOn w:val="af0"/>
    <w:rsid w:val="00D11801"/>
    <w:pPr>
      <w:widowControl/>
      <w:jc w:val="center"/>
    </w:pPr>
    <w:rPr>
      <w:rFonts w:eastAsia="Times New Roman"/>
      <w:b/>
      <w:bCs/>
      <w:kern w:val="0"/>
      <w:lang w:eastAsia="ar-SA"/>
    </w:rPr>
  </w:style>
  <w:style w:type="paragraph" w:customStyle="1" w:styleId="51">
    <w:name w:val="Название5"/>
    <w:basedOn w:val="a"/>
    <w:next w:val="af4"/>
    <w:rsid w:val="00D11801"/>
    <w:pPr>
      <w:suppressAutoHyphens/>
      <w:jc w:val="center"/>
    </w:pPr>
    <w:rPr>
      <w:b/>
      <w:bCs/>
      <w:lang w:eastAsia="ar-SA"/>
    </w:rPr>
  </w:style>
  <w:style w:type="paragraph" w:customStyle="1" w:styleId="250">
    <w:name w:val="Основной текст с отступом 25"/>
    <w:basedOn w:val="a"/>
    <w:rsid w:val="00D11801"/>
    <w:pPr>
      <w:suppressAutoHyphens/>
      <w:spacing w:after="120" w:line="480" w:lineRule="auto"/>
      <w:ind w:left="283"/>
    </w:pPr>
    <w:rPr>
      <w:sz w:val="20"/>
      <w:szCs w:val="20"/>
      <w:lang w:eastAsia="ar-SA"/>
    </w:rPr>
  </w:style>
  <w:style w:type="character" w:styleId="afff1">
    <w:name w:val="Emphasis"/>
    <w:basedOn w:val="a0"/>
    <w:qFormat/>
    <w:rsid w:val="00D11801"/>
    <w:rPr>
      <w:i/>
      <w:iCs/>
    </w:rPr>
  </w:style>
  <w:style w:type="paragraph" w:customStyle="1" w:styleId="1d">
    <w:name w:val="Красная строка1"/>
    <w:basedOn w:val="af3"/>
    <w:rsid w:val="00D11801"/>
    <w:pPr>
      <w:suppressAutoHyphens/>
      <w:spacing w:after="0"/>
      <w:ind w:firstLine="283"/>
      <w:jc w:val="both"/>
    </w:pPr>
    <w:rPr>
      <w:lang w:eastAsia="ar-SA"/>
    </w:rPr>
  </w:style>
  <w:style w:type="paragraph" w:customStyle="1" w:styleId="Style3">
    <w:name w:val="Style3"/>
    <w:basedOn w:val="a"/>
    <w:rsid w:val="00D11801"/>
    <w:pPr>
      <w:suppressAutoHyphens/>
      <w:spacing w:line="278" w:lineRule="exact"/>
      <w:ind w:firstLine="427"/>
      <w:jc w:val="both"/>
    </w:pPr>
    <w:rPr>
      <w:sz w:val="20"/>
      <w:szCs w:val="20"/>
      <w:lang w:eastAsia="ar-SA"/>
    </w:rPr>
  </w:style>
  <w:style w:type="paragraph" w:customStyle="1" w:styleId="Style6">
    <w:name w:val="Style6"/>
    <w:basedOn w:val="a"/>
    <w:rsid w:val="00D11801"/>
    <w:pPr>
      <w:suppressAutoHyphens/>
      <w:spacing w:line="278" w:lineRule="exact"/>
      <w:ind w:firstLine="816"/>
      <w:jc w:val="both"/>
    </w:pPr>
    <w:rPr>
      <w:sz w:val="20"/>
      <w:szCs w:val="20"/>
      <w:lang w:eastAsia="ar-SA"/>
    </w:rPr>
  </w:style>
  <w:style w:type="paragraph" w:customStyle="1" w:styleId="Style7">
    <w:name w:val="Style7"/>
    <w:basedOn w:val="a"/>
    <w:rsid w:val="00D11801"/>
    <w:pPr>
      <w:suppressAutoHyphens/>
      <w:spacing w:line="276" w:lineRule="exact"/>
      <w:ind w:firstLine="1387"/>
      <w:jc w:val="both"/>
    </w:pPr>
    <w:rPr>
      <w:sz w:val="20"/>
      <w:szCs w:val="20"/>
      <w:lang w:eastAsia="ar-SA"/>
    </w:rPr>
  </w:style>
  <w:style w:type="paragraph" w:customStyle="1" w:styleId="Style2">
    <w:name w:val="Style2"/>
    <w:basedOn w:val="a"/>
    <w:rsid w:val="00D11801"/>
    <w:pPr>
      <w:suppressAutoHyphens/>
      <w:spacing w:line="278" w:lineRule="exact"/>
      <w:ind w:firstLine="691"/>
      <w:jc w:val="both"/>
    </w:pPr>
    <w:rPr>
      <w:sz w:val="20"/>
      <w:szCs w:val="20"/>
      <w:lang w:eastAsia="ar-SA"/>
    </w:rPr>
  </w:style>
  <w:style w:type="character" w:customStyle="1" w:styleId="FontStyle13">
    <w:name w:val="Font Style13"/>
    <w:rsid w:val="00D11801"/>
    <w:rPr>
      <w:rFonts w:ascii="Times New Roman" w:hAnsi="Times New Roman" w:cs="Times New Roman"/>
      <w:sz w:val="20"/>
      <w:szCs w:val="20"/>
    </w:rPr>
  </w:style>
  <w:style w:type="paragraph" w:customStyle="1" w:styleId="msonormalcxsplast">
    <w:name w:val="msonormalcxsplast"/>
    <w:basedOn w:val="a"/>
    <w:rsid w:val="00D11801"/>
    <w:pPr>
      <w:spacing w:before="100" w:beforeAutospacing="1" w:after="100" w:afterAutospacing="1"/>
    </w:pPr>
  </w:style>
  <w:style w:type="paragraph" w:customStyle="1" w:styleId="340">
    <w:name w:val="Основной текст с отступом 34"/>
    <w:basedOn w:val="a"/>
    <w:rsid w:val="00D11801"/>
    <w:pPr>
      <w:suppressAutoHyphens/>
      <w:spacing w:after="120"/>
      <w:ind w:left="283"/>
    </w:pPr>
    <w:rPr>
      <w:sz w:val="16"/>
      <w:szCs w:val="16"/>
      <w:lang w:eastAsia="ar-SA"/>
    </w:rPr>
  </w:style>
  <w:style w:type="character" w:customStyle="1" w:styleId="26">
    <w:name w:val="Знак Знак2"/>
    <w:rsid w:val="00D11801"/>
    <w:rPr>
      <w:lang w:eastAsia="ar-SA" w:bidi="ar-SA"/>
    </w:rPr>
  </w:style>
  <w:style w:type="paragraph" w:customStyle="1" w:styleId="1e">
    <w:name w:val="Обычный (веб)1"/>
    <w:basedOn w:val="a"/>
    <w:rsid w:val="00D11801"/>
    <w:pPr>
      <w:widowControl w:val="0"/>
      <w:suppressAutoHyphens/>
    </w:pPr>
    <w:rPr>
      <w:kern w:val="1"/>
    </w:rPr>
  </w:style>
  <w:style w:type="paragraph" w:customStyle="1" w:styleId="msonormalbullet2gif">
    <w:name w:val="msonormalbullet2.gif"/>
    <w:basedOn w:val="a"/>
    <w:rsid w:val="00D11801"/>
    <w:pPr>
      <w:spacing w:before="100" w:beforeAutospacing="1" w:after="100" w:afterAutospacing="1"/>
    </w:pPr>
  </w:style>
  <w:style w:type="character" w:customStyle="1" w:styleId="61">
    <w:name w:val="Знак Знак6"/>
    <w:locked/>
    <w:rsid w:val="00D11801"/>
    <w:rPr>
      <w:b/>
      <w:bCs/>
      <w:sz w:val="24"/>
      <w:szCs w:val="24"/>
      <w:lang w:eastAsia="ar-SA" w:bidi="ar-SA"/>
    </w:rPr>
  </w:style>
  <w:style w:type="character" w:customStyle="1" w:styleId="38">
    <w:name w:val="Знак Знак3"/>
    <w:locked/>
    <w:rsid w:val="00D11801"/>
    <w:rPr>
      <w:lang w:val="ru-RU" w:eastAsia="ar-SA" w:bidi="ar-SA"/>
    </w:rPr>
  </w:style>
  <w:style w:type="paragraph" w:customStyle="1" w:styleId="350">
    <w:name w:val="Основной текст с отступом 35"/>
    <w:basedOn w:val="a"/>
    <w:rsid w:val="00D11801"/>
    <w:pPr>
      <w:suppressAutoHyphens/>
      <w:spacing w:after="120"/>
      <w:ind w:left="283"/>
    </w:pPr>
    <w:rPr>
      <w:sz w:val="16"/>
      <w:szCs w:val="16"/>
      <w:lang w:eastAsia="ar-SA"/>
    </w:rPr>
  </w:style>
  <w:style w:type="paragraph" w:customStyle="1" w:styleId="212">
    <w:name w:val="Обычный21"/>
    <w:uiPriority w:val="99"/>
    <w:rsid w:val="00D1180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213">
    <w:name w:val="Знак Знак21"/>
    <w:uiPriority w:val="99"/>
    <w:rsid w:val="00D11801"/>
    <w:rPr>
      <w:lang w:eastAsia="ar-SA" w:bidi="ar-SA"/>
    </w:rPr>
  </w:style>
  <w:style w:type="paragraph" w:customStyle="1" w:styleId="39">
    <w:name w:val="Абзац списка3"/>
    <w:uiPriority w:val="99"/>
    <w:rsid w:val="00D11801"/>
    <w:pPr>
      <w:widowControl w:val="0"/>
      <w:suppressAutoHyphens/>
      <w:ind w:left="720"/>
    </w:pPr>
    <w:rPr>
      <w:rFonts w:ascii="Calibri" w:eastAsia="Arial Unicode MS" w:hAnsi="Calibri" w:cs="Calibri"/>
      <w:kern w:val="2"/>
      <w:sz w:val="22"/>
      <w:lang w:eastAsia="ar-SA"/>
    </w:rPr>
  </w:style>
  <w:style w:type="character" w:customStyle="1" w:styleId="apple-converted-space">
    <w:name w:val="apple-converted-space"/>
    <w:rsid w:val="00D11801"/>
  </w:style>
  <w:style w:type="paragraph" w:customStyle="1" w:styleId="121">
    <w:name w:val="Обычный + 12 пт"/>
    <w:basedOn w:val="a"/>
    <w:rsid w:val="00D11801"/>
    <w:pPr>
      <w:suppressAutoHyphens/>
      <w:ind w:firstLine="720"/>
      <w:jc w:val="both"/>
    </w:pPr>
    <w:rPr>
      <w:lang w:eastAsia="ar-SA"/>
    </w:rPr>
  </w:style>
  <w:style w:type="table" w:customStyle="1" w:styleId="1f">
    <w:name w:val="Сетка таблицы1"/>
    <w:uiPriority w:val="59"/>
    <w:rsid w:val="00D11801"/>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D11801"/>
  </w:style>
  <w:style w:type="paragraph" w:customStyle="1" w:styleId="Style4">
    <w:name w:val="Style4"/>
    <w:basedOn w:val="a"/>
    <w:rsid w:val="00D11801"/>
    <w:pPr>
      <w:widowControl w:val="0"/>
      <w:autoSpaceDE w:val="0"/>
      <w:autoSpaceDN w:val="0"/>
      <w:adjustRightInd w:val="0"/>
      <w:spacing w:line="278" w:lineRule="exact"/>
    </w:pPr>
  </w:style>
  <w:style w:type="character" w:customStyle="1" w:styleId="FontStyle18">
    <w:name w:val="Font Style18"/>
    <w:rsid w:val="00D11801"/>
    <w:rPr>
      <w:rFonts w:ascii="Times New Roman" w:hAnsi="Times New Roman" w:cs="Times New Roman"/>
      <w:b/>
      <w:bCs/>
      <w:sz w:val="22"/>
      <w:szCs w:val="22"/>
    </w:rPr>
  </w:style>
  <w:style w:type="paragraph" w:customStyle="1" w:styleId="text">
    <w:name w:val="text"/>
    <w:basedOn w:val="a"/>
    <w:rsid w:val="00D11801"/>
    <w:pPr>
      <w:spacing w:before="240" w:after="240"/>
    </w:pPr>
  </w:style>
  <w:style w:type="character" w:styleId="afff2">
    <w:name w:val="FollowedHyperlink"/>
    <w:basedOn w:val="a0"/>
    <w:uiPriority w:val="99"/>
    <w:rsid w:val="00D11801"/>
    <w:rPr>
      <w:color w:val="800080"/>
      <w:u w:val="single"/>
    </w:rPr>
  </w:style>
  <w:style w:type="paragraph" w:customStyle="1" w:styleId="xl68">
    <w:name w:val="xl6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D11801"/>
    <w:pPr>
      <w:shd w:val="clear" w:color="000000" w:fill="FFFFFF"/>
      <w:spacing w:before="100" w:beforeAutospacing="1" w:after="100" w:afterAutospacing="1"/>
    </w:pPr>
  </w:style>
  <w:style w:type="paragraph" w:customStyle="1" w:styleId="xl70">
    <w:name w:val="xl70"/>
    <w:basedOn w:val="a"/>
    <w:rsid w:val="00D11801"/>
    <w:pPr>
      <w:shd w:val="clear" w:color="000000" w:fill="FFFFFF"/>
      <w:spacing w:before="100" w:beforeAutospacing="1" w:after="100" w:afterAutospacing="1"/>
      <w:textAlignment w:val="center"/>
    </w:pPr>
  </w:style>
  <w:style w:type="paragraph" w:customStyle="1" w:styleId="xl71">
    <w:name w:val="xl7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D11801"/>
    <w:pPr>
      <w:shd w:val="clear" w:color="000000" w:fill="FFFFFF"/>
      <w:spacing w:before="100" w:beforeAutospacing="1" w:after="100" w:afterAutospacing="1"/>
      <w:textAlignment w:val="center"/>
    </w:pPr>
  </w:style>
  <w:style w:type="paragraph" w:customStyle="1" w:styleId="xl83">
    <w:name w:val="xl8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D11801"/>
    <w:pPr>
      <w:shd w:val="clear" w:color="000000" w:fill="FFFFFF"/>
      <w:spacing w:before="100" w:beforeAutospacing="1" w:after="100" w:afterAutospacing="1"/>
    </w:pPr>
  </w:style>
  <w:style w:type="paragraph" w:customStyle="1" w:styleId="xl85">
    <w:name w:val="xl8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D11801"/>
    <w:pPr>
      <w:shd w:val="clear" w:color="000000" w:fill="FFFFFF"/>
      <w:spacing w:before="100" w:beforeAutospacing="1" w:after="100" w:afterAutospacing="1"/>
    </w:pPr>
    <w:rPr>
      <w:b/>
      <w:bCs/>
      <w:i/>
      <w:iCs/>
    </w:rPr>
  </w:style>
  <w:style w:type="paragraph" w:customStyle="1" w:styleId="xl89">
    <w:name w:val="xl8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D11801"/>
    <w:pPr>
      <w:spacing w:before="100" w:beforeAutospacing="1" w:after="100" w:afterAutospacing="1"/>
      <w:textAlignment w:val="center"/>
    </w:pPr>
  </w:style>
  <w:style w:type="paragraph" w:customStyle="1" w:styleId="xl95">
    <w:name w:val="xl9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D11801"/>
    <w:pPr>
      <w:spacing w:before="100" w:beforeAutospacing="1" w:after="100" w:afterAutospacing="1"/>
    </w:pPr>
  </w:style>
  <w:style w:type="paragraph" w:customStyle="1" w:styleId="xl97">
    <w:name w:val="xl9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D11801"/>
    <w:pPr>
      <w:spacing w:before="100" w:beforeAutospacing="1" w:after="100" w:afterAutospacing="1"/>
    </w:pPr>
  </w:style>
  <w:style w:type="paragraph" w:customStyle="1" w:styleId="xl99">
    <w:name w:val="xl9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D11801"/>
    <w:pPr>
      <w:spacing w:before="100" w:beforeAutospacing="1" w:after="100" w:afterAutospacing="1"/>
      <w:jc w:val="center"/>
      <w:textAlignment w:val="center"/>
    </w:pPr>
    <w:rPr>
      <w:b/>
      <w:bCs/>
    </w:rPr>
  </w:style>
  <w:style w:type="paragraph" w:customStyle="1" w:styleId="xl101">
    <w:name w:val="xl101"/>
    <w:basedOn w:val="a"/>
    <w:rsid w:val="00D11801"/>
    <w:pPr>
      <w:spacing w:before="100" w:beforeAutospacing="1" w:after="100" w:afterAutospacing="1"/>
      <w:textAlignment w:val="center"/>
    </w:pPr>
  </w:style>
  <w:style w:type="paragraph" w:customStyle="1" w:styleId="xl102">
    <w:name w:val="xl102"/>
    <w:basedOn w:val="a"/>
    <w:rsid w:val="00D11801"/>
    <w:pPr>
      <w:spacing w:before="100" w:beforeAutospacing="1" w:after="100" w:afterAutospacing="1"/>
      <w:jc w:val="center"/>
    </w:pPr>
    <w:rPr>
      <w:b/>
      <w:bCs/>
    </w:rPr>
  </w:style>
  <w:style w:type="paragraph" w:customStyle="1" w:styleId="xl103">
    <w:name w:val="xl103"/>
    <w:basedOn w:val="a"/>
    <w:rsid w:val="00D11801"/>
    <w:pPr>
      <w:spacing w:before="100" w:beforeAutospacing="1" w:after="100" w:afterAutospacing="1"/>
    </w:pPr>
  </w:style>
  <w:style w:type="paragraph" w:customStyle="1" w:styleId="xl104">
    <w:name w:val="xl104"/>
    <w:basedOn w:val="a"/>
    <w:rsid w:val="00D1180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D11801"/>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D11801"/>
    <w:pPr>
      <w:pBdr>
        <w:top w:val="single" w:sz="4" w:space="0" w:color="auto"/>
      </w:pBdr>
      <w:spacing w:before="100" w:beforeAutospacing="1" w:after="100" w:afterAutospacing="1"/>
      <w:textAlignment w:val="center"/>
    </w:pPr>
  </w:style>
  <w:style w:type="paragraph" w:customStyle="1" w:styleId="xl107">
    <w:name w:val="xl107"/>
    <w:basedOn w:val="a"/>
    <w:rsid w:val="00D11801"/>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D1180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D11801"/>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D11801"/>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D11801"/>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D11801"/>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D11801"/>
    <w:pPr>
      <w:pBdr>
        <w:bottom w:val="single" w:sz="4" w:space="0" w:color="auto"/>
      </w:pBdr>
      <w:spacing w:before="100" w:beforeAutospacing="1" w:after="100" w:afterAutospacing="1"/>
      <w:textAlignment w:val="center"/>
    </w:pPr>
  </w:style>
  <w:style w:type="paragraph" w:customStyle="1" w:styleId="xl114">
    <w:name w:val="xl114"/>
    <w:basedOn w:val="a"/>
    <w:rsid w:val="00D11801"/>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D11801"/>
    <w:pPr>
      <w:pBdr>
        <w:left w:val="single" w:sz="4" w:space="0" w:color="auto"/>
        <w:right w:val="single" w:sz="4" w:space="0" w:color="auto"/>
      </w:pBdr>
      <w:spacing w:before="100" w:beforeAutospacing="1" w:after="100" w:afterAutospacing="1"/>
    </w:pPr>
  </w:style>
  <w:style w:type="paragraph" w:customStyle="1" w:styleId="xl116">
    <w:name w:val="xl116"/>
    <w:basedOn w:val="a"/>
    <w:rsid w:val="00D11801"/>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D1180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D1180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D11801"/>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D1180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D11801"/>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41">
    <w:name w:val="Обычный4"/>
    <w:basedOn w:val="a"/>
    <w:rsid w:val="00D11801"/>
    <w:pPr>
      <w:suppressAutoHyphens/>
      <w:snapToGrid w:val="0"/>
      <w:spacing w:line="264" w:lineRule="auto"/>
      <w:ind w:firstLine="720"/>
      <w:jc w:val="both"/>
    </w:pPr>
    <w:rPr>
      <w:sz w:val="28"/>
      <w:szCs w:val="28"/>
      <w:lang w:eastAsia="ar-SA"/>
    </w:rPr>
  </w:style>
  <w:style w:type="paragraph" w:customStyle="1" w:styleId="42">
    <w:name w:val="Абзац списка4"/>
    <w:rsid w:val="00D11801"/>
    <w:pPr>
      <w:widowControl w:val="0"/>
      <w:suppressAutoHyphens/>
      <w:ind w:left="720"/>
    </w:pPr>
    <w:rPr>
      <w:rFonts w:ascii="Calibri" w:eastAsia="Arial Unicode MS" w:hAnsi="Calibri" w:cs="Calibri"/>
      <w:kern w:val="2"/>
      <w:sz w:val="22"/>
      <w:lang w:eastAsia="ar-SA"/>
    </w:rPr>
  </w:style>
  <w:style w:type="paragraph" w:customStyle="1" w:styleId="81">
    <w:name w:val="Заголовок 81"/>
    <w:basedOn w:val="Standard"/>
    <w:next w:val="a"/>
    <w:rsid w:val="00D11801"/>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D11801"/>
    <w:rPr>
      <w:rFonts w:ascii="Times New Roman" w:eastAsia="Times New Roman" w:hAnsi="Times New Roman" w:cs="Times New Roman" w:hint="default"/>
      <w:sz w:val="22"/>
      <w:szCs w:val="22"/>
    </w:rPr>
  </w:style>
  <w:style w:type="character" w:customStyle="1" w:styleId="rvts24">
    <w:name w:val="rvts24"/>
    <w:rsid w:val="00D11801"/>
    <w:rPr>
      <w:rFonts w:ascii="Times New Roman" w:hAnsi="Times New Roman" w:cs="Times New Roman" w:hint="default"/>
      <w:sz w:val="24"/>
      <w:szCs w:val="24"/>
    </w:rPr>
  </w:style>
  <w:style w:type="paragraph" w:customStyle="1" w:styleId="xl66">
    <w:name w:val="xl66"/>
    <w:basedOn w:val="a"/>
    <w:rsid w:val="00D11801"/>
    <w:pPr>
      <w:spacing w:before="100" w:beforeAutospacing="1" w:after="100" w:afterAutospacing="1"/>
      <w:jc w:val="center"/>
    </w:pPr>
    <w:rPr>
      <w:rFonts w:ascii="Arial" w:hAnsi="Arial" w:cs="Arial"/>
      <w:sz w:val="16"/>
      <w:szCs w:val="16"/>
    </w:rPr>
  </w:style>
  <w:style w:type="paragraph" w:customStyle="1" w:styleId="xl67">
    <w:name w:val="xl67"/>
    <w:basedOn w:val="a"/>
    <w:rsid w:val="00D11801"/>
    <w:pPr>
      <w:spacing w:before="100" w:beforeAutospacing="1" w:after="100" w:afterAutospacing="1"/>
    </w:pPr>
    <w:rPr>
      <w:rFonts w:ascii="Arial" w:hAnsi="Arial" w:cs="Arial"/>
      <w:b/>
      <w:bCs/>
    </w:rPr>
  </w:style>
  <w:style w:type="paragraph" w:styleId="27">
    <w:name w:val="Body Text 2"/>
    <w:basedOn w:val="a"/>
    <w:link w:val="28"/>
    <w:rsid w:val="00D11801"/>
    <w:pPr>
      <w:jc w:val="both"/>
    </w:pPr>
    <w:rPr>
      <w:szCs w:val="20"/>
    </w:rPr>
  </w:style>
  <w:style w:type="character" w:customStyle="1" w:styleId="28">
    <w:name w:val="Основной текст 2 Знак"/>
    <w:basedOn w:val="a0"/>
    <w:link w:val="27"/>
    <w:rsid w:val="00D11801"/>
    <w:rPr>
      <w:rFonts w:ascii="Times New Roman" w:eastAsia="Times New Roman" w:hAnsi="Times New Roman" w:cs="Times New Roman"/>
      <w:szCs w:val="20"/>
      <w:lang w:eastAsia="ru-RU"/>
    </w:rPr>
  </w:style>
  <w:style w:type="character" w:customStyle="1" w:styleId="afff3">
    <w:name w:val="Текст сноски Знак"/>
    <w:basedOn w:val="a0"/>
    <w:link w:val="afff4"/>
    <w:rsid w:val="00D11801"/>
    <w:rPr>
      <w:rFonts w:ascii="Calibri" w:eastAsia="Calibri" w:hAnsi="Calibri"/>
    </w:rPr>
  </w:style>
  <w:style w:type="paragraph" w:styleId="afff4">
    <w:name w:val="footnote text"/>
    <w:basedOn w:val="a"/>
    <w:link w:val="afff3"/>
    <w:rsid w:val="00D11801"/>
    <w:pPr>
      <w:spacing w:after="200" w:line="276" w:lineRule="auto"/>
    </w:pPr>
    <w:rPr>
      <w:rFonts w:ascii="Calibri" w:eastAsia="Calibri" w:hAnsi="Calibri" w:cstheme="minorBidi"/>
      <w:szCs w:val="22"/>
      <w:lang w:eastAsia="en-US"/>
    </w:rPr>
  </w:style>
  <w:style w:type="character" w:customStyle="1" w:styleId="1f0">
    <w:name w:val="Текст сноски Знак1"/>
    <w:basedOn w:val="a0"/>
    <w:rsid w:val="00D11801"/>
    <w:rPr>
      <w:rFonts w:ascii="Times New Roman" w:eastAsia="Times New Roman" w:hAnsi="Times New Roman" w:cs="Times New Roman"/>
      <w:sz w:val="20"/>
      <w:szCs w:val="20"/>
      <w:lang w:eastAsia="ru-RU"/>
    </w:rPr>
  </w:style>
  <w:style w:type="paragraph" w:customStyle="1" w:styleId="1f1">
    <w:name w:val="Без интервала1"/>
    <w:rsid w:val="00D11801"/>
    <w:pPr>
      <w:spacing w:after="0" w:line="240" w:lineRule="auto"/>
    </w:pPr>
    <w:rPr>
      <w:rFonts w:ascii="Calibri" w:eastAsia="Times New Roman" w:hAnsi="Calibri" w:cs="Times New Roman"/>
      <w:sz w:val="22"/>
    </w:rPr>
  </w:style>
  <w:style w:type="paragraph" w:customStyle="1" w:styleId="52">
    <w:name w:val="Абзац списка5"/>
    <w:basedOn w:val="a"/>
    <w:rsid w:val="00D11801"/>
    <w:pPr>
      <w:spacing w:after="200" w:line="276" w:lineRule="auto"/>
      <w:ind w:left="720"/>
    </w:pPr>
    <w:rPr>
      <w:rFonts w:ascii="Calibri" w:hAnsi="Calibri" w:cs="Calibri"/>
      <w:sz w:val="22"/>
      <w:szCs w:val="22"/>
    </w:rPr>
  </w:style>
  <w:style w:type="paragraph" w:customStyle="1" w:styleId="62">
    <w:name w:val="Абзац списка6"/>
    <w:basedOn w:val="a"/>
    <w:rsid w:val="00D11801"/>
    <w:pPr>
      <w:suppressAutoHyphens/>
      <w:spacing w:line="276" w:lineRule="auto"/>
      <w:ind w:left="720"/>
    </w:pPr>
    <w:rPr>
      <w:rFonts w:ascii="Calibri" w:hAnsi="Calibri"/>
      <w:sz w:val="22"/>
      <w:szCs w:val="22"/>
      <w:lang w:eastAsia="ar-SA"/>
    </w:rPr>
  </w:style>
  <w:style w:type="paragraph" w:customStyle="1" w:styleId="53">
    <w:name w:val="Обычный5"/>
    <w:rsid w:val="00D11801"/>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63">
    <w:name w:val="Обычный6"/>
    <w:basedOn w:val="a"/>
    <w:rsid w:val="00D11801"/>
    <w:pPr>
      <w:snapToGrid w:val="0"/>
      <w:spacing w:line="264" w:lineRule="auto"/>
      <w:ind w:firstLine="720"/>
      <w:jc w:val="both"/>
    </w:pPr>
    <w:rPr>
      <w:sz w:val="28"/>
      <w:szCs w:val="28"/>
      <w:lang w:eastAsia="ar-SA"/>
    </w:rPr>
  </w:style>
  <w:style w:type="paragraph" w:customStyle="1" w:styleId="71">
    <w:name w:val="Абзац списка7"/>
    <w:rsid w:val="00D11801"/>
    <w:pPr>
      <w:widowControl w:val="0"/>
      <w:suppressAutoHyphens/>
      <w:ind w:left="720"/>
    </w:pPr>
    <w:rPr>
      <w:rFonts w:ascii="Calibri" w:eastAsia="Arial Unicode MS" w:hAnsi="Calibri" w:cs="Calibri"/>
      <w:kern w:val="2"/>
      <w:sz w:val="22"/>
      <w:lang w:eastAsia="ar-SA"/>
    </w:rPr>
  </w:style>
  <w:style w:type="paragraph" w:customStyle="1" w:styleId="29">
    <w:name w:val="Обычный (веб)2"/>
    <w:basedOn w:val="a"/>
    <w:rsid w:val="00D11801"/>
    <w:pPr>
      <w:widowControl w:val="0"/>
    </w:pPr>
    <w:rPr>
      <w:rFonts w:eastAsia="Andale Sans UI"/>
      <w:kern w:val="2"/>
    </w:rPr>
  </w:style>
  <w:style w:type="numbering" w:customStyle="1" w:styleId="1f2">
    <w:name w:val="Нет списка1"/>
    <w:next w:val="a2"/>
    <w:uiPriority w:val="99"/>
    <w:semiHidden/>
    <w:unhideWhenUsed/>
    <w:rsid w:val="00D11801"/>
  </w:style>
  <w:style w:type="paragraph" w:styleId="afff5">
    <w:name w:val="Block Text"/>
    <w:basedOn w:val="a"/>
    <w:uiPriority w:val="99"/>
    <w:unhideWhenUsed/>
    <w:rsid w:val="00D11801"/>
    <w:pPr>
      <w:widowControl w:val="0"/>
      <w:snapToGrid w:val="0"/>
      <w:ind w:left="280" w:right="200"/>
      <w:jc w:val="center"/>
    </w:pPr>
    <w:rPr>
      <w:sz w:val="28"/>
      <w:szCs w:val="28"/>
    </w:rPr>
  </w:style>
  <w:style w:type="paragraph" w:styleId="afff6">
    <w:name w:val="endnote text"/>
    <w:basedOn w:val="a"/>
    <w:link w:val="afff7"/>
    <w:rsid w:val="00D11801"/>
    <w:rPr>
      <w:sz w:val="20"/>
      <w:szCs w:val="20"/>
      <w:lang w:eastAsia="ar-SA"/>
    </w:rPr>
  </w:style>
  <w:style w:type="character" w:customStyle="1" w:styleId="afff7">
    <w:name w:val="Текст концевой сноски Знак"/>
    <w:basedOn w:val="a0"/>
    <w:link w:val="afff6"/>
    <w:rsid w:val="00D11801"/>
    <w:rPr>
      <w:rFonts w:ascii="Times New Roman" w:eastAsia="Times New Roman" w:hAnsi="Times New Roman" w:cs="Times New Roman"/>
      <w:sz w:val="20"/>
      <w:szCs w:val="20"/>
      <w:lang w:eastAsia="ar-SA"/>
    </w:rPr>
  </w:style>
  <w:style w:type="character" w:styleId="afff8">
    <w:name w:val="endnote reference"/>
    <w:rsid w:val="00D11801"/>
    <w:rPr>
      <w:vertAlign w:val="superscript"/>
    </w:rPr>
  </w:style>
  <w:style w:type="character" w:styleId="afff9">
    <w:name w:val="footnote reference"/>
    <w:rsid w:val="00D11801"/>
    <w:rPr>
      <w:vertAlign w:val="superscript"/>
    </w:rPr>
  </w:style>
  <w:style w:type="paragraph" w:customStyle="1" w:styleId="font5">
    <w:name w:val="font5"/>
    <w:basedOn w:val="a"/>
    <w:rsid w:val="00D11801"/>
    <w:pPr>
      <w:spacing w:before="100" w:beforeAutospacing="1" w:after="100" w:afterAutospacing="1"/>
    </w:pPr>
    <w:rPr>
      <w:sz w:val="22"/>
      <w:szCs w:val="22"/>
    </w:rPr>
  </w:style>
  <w:style w:type="paragraph" w:customStyle="1" w:styleId="font6">
    <w:name w:val="font6"/>
    <w:basedOn w:val="a"/>
    <w:rsid w:val="00D11801"/>
    <w:pPr>
      <w:spacing w:before="100" w:beforeAutospacing="1" w:after="100" w:afterAutospacing="1"/>
    </w:pPr>
    <w:rPr>
      <w:sz w:val="22"/>
      <w:szCs w:val="22"/>
    </w:rPr>
  </w:style>
  <w:style w:type="paragraph" w:customStyle="1" w:styleId="font7">
    <w:name w:val="font7"/>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D11801"/>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D11801"/>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D11801"/>
    <w:pPr>
      <w:spacing w:before="100" w:beforeAutospacing="1" w:after="100" w:afterAutospacing="1"/>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heme="minorHAnsi" w:hAnsi="PT Astra Serif"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801"/>
    <w:pPr>
      <w:spacing w:after="0" w:line="240" w:lineRule="auto"/>
    </w:pPr>
    <w:rPr>
      <w:rFonts w:ascii="Times New Roman" w:eastAsia="Times New Roman" w:hAnsi="Times New Roman" w:cs="Times New Roman"/>
      <w:szCs w:val="24"/>
      <w:lang w:eastAsia="ru-RU"/>
    </w:rPr>
  </w:style>
  <w:style w:type="paragraph" w:styleId="1">
    <w:name w:val="heading 1"/>
    <w:basedOn w:val="a"/>
    <w:next w:val="a"/>
    <w:link w:val="10"/>
    <w:qFormat/>
    <w:rsid w:val="00D11801"/>
    <w:pPr>
      <w:keepNext/>
      <w:spacing w:before="240" w:after="60"/>
      <w:outlineLvl w:val="0"/>
    </w:pPr>
    <w:rPr>
      <w:rFonts w:ascii="Arial" w:hAnsi="Arial"/>
      <w:b/>
      <w:bCs/>
      <w:kern w:val="32"/>
      <w:sz w:val="32"/>
      <w:szCs w:val="32"/>
    </w:rPr>
  </w:style>
  <w:style w:type="paragraph" w:styleId="2">
    <w:name w:val="heading 2"/>
    <w:basedOn w:val="a"/>
    <w:next w:val="a"/>
    <w:link w:val="20"/>
    <w:qFormat/>
    <w:rsid w:val="00D11801"/>
    <w:pPr>
      <w:keepNext/>
      <w:spacing w:before="240" w:after="60"/>
      <w:outlineLvl w:val="1"/>
    </w:pPr>
    <w:rPr>
      <w:rFonts w:ascii="Arial" w:hAnsi="Arial"/>
      <w:b/>
      <w:bCs/>
      <w:i/>
      <w:iCs/>
      <w:sz w:val="28"/>
      <w:szCs w:val="28"/>
    </w:rPr>
  </w:style>
  <w:style w:type="paragraph" w:styleId="3">
    <w:name w:val="heading 3"/>
    <w:basedOn w:val="a"/>
    <w:next w:val="a"/>
    <w:link w:val="30"/>
    <w:qFormat/>
    <w:rsid w:val="00D11801"/>
    <w:pPr>
      <w:keepNext/>
      <w:spacing w:before="240" w:after="60"/>
      <w:outlineLvl w:val="2"/>
    </w:pPr>
    <w:rPr>
      <w:rFonts w:ascii="Arial" w:hAnsi="Arial"/>
      <w:b/>
      <w:bCs/>
      <w:sz w:val="26"/>
      <w:szCs w:val="26"/>
    </w:rPr>
  </w:style>
  <w:style w:type="paragraph" w:styleId="4">
    <w:name w:val="heading 4"/>
    <w:basedOn w:val="a"/>
    <w:next w:val="a"/>
    <w:link w:val="40"/>
    <w:qFormat/>
    <w:rsid w:val="00D11801"/>
    <w:pPr>
      <w:keepNext/>
      <w:spacing w:before="240" w:after="60"/>
      <w:outlineLvl w:val="3"/>
    </w:pPr>
    <w:rPr>
      <w:b/>
      <w:bCs/>
      <w:sz w:val="28"/>
      <w:szCs w:val="28"/>
    </w:rPr>
  </w:style>
  <w:style w:type="paragraph" w:styleId="5">
    <w:name w:val="heading 5"/>
    <w:basedOn w:val="a"/>
    <w:next w:val="a"/>
    <w:link w:val="50"/>
    <w:qFormat/>
    <w:rsid w:val="00D11801"/>
    <w:pPr>
      <w:keepNext/>
      <w:jc w:val="center"/>
      <w:outlineLvl w:val="4"/>
    </w:pPr>
    <w:rPr>
      <w:b/>
      <w:szCs w:val="20"/>
    </w:rPr>
  </w:style>
  <w:style w:type="paragraph" w:styleId="6">
    <w:name w:val="heading 6"/>
    <w:basedOn w:val="a"/>
    <w:next w:val="a"/>
    <w:link w:val="60"/>
    <w:qFormat/>
    <w:rsid w:val="00D11801"/>
    <w:pPr>
      <w:spacing w:before="240" w:after="60"/>
      <w:outlineLvl w:val="5"/>
    </w:pPr>
    <w:rPr>
      <w:rFonts w:ascii="Calibri" w:hAnsi="Calibri"/>
      <w:b/>
      <w:bCs/>
      <w:sz w:val="22"/>
      <w:szCs w:val="22"/>
    </w:rPr>
  </w:style>
  <w:style w:type="paragraph" w:styleId="7">
    <w:name w:val="heading 7"/>
    <w:basedOn w:val="a"/>
    <w:next w:val="a"/>
    <w:link w:val="70"/>
    <w:qFormat/>
    <w:rsid w:val="00D11801"/>
    <w:pPr>
      <w:keepNext/>
      <w:tabs>
        <w:tab w:val="num" w:pos="2880"/>
      </w:tabs>
      <w:suppressAutoHyphens/>
      <w:outlineLvl w:val="6"/>
    </w:pPr>
    <w:rPr>
      <w:b/>
      <w:bCs/>
      <w:lang w:eastAsia="ar-SA"/>
    </w:rPr>
  </w:style>
  <w:style w:type="paragraph" w:styleId="8">
    <w:name w:val="heading 8"/>
    <w:basedOn w:val="a"/>
    <w:next w:val="a"/>
    <w:link w:val="80"/>
    <w:qFormat/>
    <w:rsid w:val="00D11801"/>
    <w:pPr>
      <w:keepNext/>
      <w:ind w:firstLine="708"/>
      <w:outlineLvl w:val="7"/>
    </w:pPr>
    <w:rPr>
      <w:b/>
      <w:bCs/>
      <w:u w:val="single"/>
    </w:rPr>
  </w:style>
  <w:style w:type="paragraph" w:styleId="9">
    <w:name w:val="heading 9"/>
    <w:basedOn w:val="a"/>
    <w:next w:val="a"/>
    <w:link w:val="90"/>
    <w:qFormat/>
    <w:rsid w:val="00D11801"/>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1801"/>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D11801"/>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D11801"/>
    <w:rPr>
      <w:rFonts w:ascii="Arial" w:eastAsia="Times New Roman" w:hAnsi="Arial" w:cs="Times New Roman"/>
      <w:b/>
      <w:bCs/>
      <w:sz w:val="26"/>
      <w:szCs w:val="26"/>
      <w:lang w:eastAsia="ru-RU"/>
    </w:rPr>
  </w:style>
  <w:style w:type="character" w:customStyle="1" w:styleId="40">
    <w:name w:val="Заголовок 4 Знак"/>
    <w:basedOn w:val="a0"/>
    <w:link w:val="4"/>
    <w:rsid w:val="00D1180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11801"/>
    <w:rPr>
      <w:rFonts w:ascii="Times New Roman" w:eastAsia="Times New Roman" w:hAnsi="Times New Roman" w:cs="Times New Roman"/>
      <w:b/>
      <w:szCs w:val="20"/>
      <w:lang w:eastAsia="ru-RU"/>
    </w:rPr>
  </w:style>
  <w:style w:type="character" w:customStyle="1" w:styleId="60">
    <w:name w:val="Заголовок 6 Знак"/>
    <w:basedOn w:val="a0"/>
    <w:link w:val="6"/>
    <w:rsid w:val="00D11801"/>
    <w:rPr>
      <w:rFonts w:ascii="Calibri" w:eastAsia="Times New Roman" w:hAnsi="Calibri" w:cs="Times New Roman"/>
      <w:b/>
      <w:bCs/>
      <w:sz w:val="22"/>
      <w:lang w:eastAsia="ru-RU"/>
    </w:rPr>
  </w:style>
  <w:style w:type="character" w:customStyle="1" w:styleId="70">
    <w:name w:val="Заголовок 7 Знак"/>
    <w:basedOn w:val="a0"/>
    <w:link w:val="7"/>
    <w:rsid w:val="00D11801"/>
    <w:rPr>
      <w:rFonts w:ascii="Times New Roman" w:eastAsia="Times New Roman" w:hAnsi="Times New Roman" w:cs="Times New Roman"/>
      <w:b/>
      <w:bCs/>
      <w:szCs w:val="24"/>
      <w:lang w:eastAsia="ar-SA"/>
    </w:rPr>
  </w:style>
  <w:style w:type="character" w:customStyle="1" w:styleId="80">
    <w:name w:val="Заголовок 8 Знак"/>
    <w:basedOn w:val="a0"/>
    <w:link w:val="8"/>
    <w:rsid w:val="00D11801"/>
    <w:rPr>
      <w:rFonts w:ascii="Times New Roman" w:eastAsia="Times New Roman" w:hAnsi="Times New Roman" w:cs="Times New Roman"/>
      <w:b/>
      <w:bCs/>
      <w:szCs w:val="24"/>
      <w:u w:val="single"/>
      <w:lang w:eastAsia="ru-RU"/>
    </w:rPr>
  </w:style>
  <w:style w:type="character" w:customStyle="1" w:styleId="90">
    <w:name w:val="Заголовок 9 Знак"/>
    <w:basedOn w:val="a0"/>
    <w:link w:val="9"/>
    <w:rsid w:val="00D11801"/>
    <w:rPr>
      <w:rFonts w:ascii="Times New Roman" w:eastAsia="Times New Roman" w:hAnsi="Times New Roman" w:cs="Times New Roman"/>
      <w:b/>
      <w:bCs/>
      <w:szCs w:val="24"/>
      <w:u w:val="single"/>
      <w:lang w:eastAsia="ru-RU"/>
    </w:rPr>
  </w:style>
  <w:style w:type="paragraph" w:styleId="a3">
    <w:name w:val="Body Text Indent"/>
    <w:basedOn w:val="a"/>
    <w:link w:val="a4"/>
    <w:rsid w:val="00D11801"/>
    <w:pPr>
      <w:ind w:firstLine="708"/>
      <w:jc w:val="both"/>
    </w:pPr>
  </w:style>
  <w:style w:type="character" w:customStyle="1" w:styleId="a4">
    <w:name w:val="Основной текст с отступом Знак"/>
    <w:basedOn w:val="a0"/>
    <w:link w:val="a3"/>
    <w:rsid w:val="00D11801"/>
    <w:rPr>
      <w:rFonts w:ascii="Times New Roman" w:eastAsia="Times New Roman" w:hAnsi="Times New Roman" w:cs="Times New Roman"/>
      <w:szCs w:val="24"/>
      <w:lang w:eastAsia="ru-RU"/>
    </w:rPr>
  </w:style>
  <w:style w:type="table" w:styleId="a5">
    <w:name w:val="Table Grid"/>
    <w:basedOn w:val="a1"/>
    <w:rsid w:val="00D118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D11801"/>
    <w:pPr>
      <w:autoSpaceDE w:val="0"/>
      <w:autoSpaceDN w:val="0"/>
      <w:adjustRightInd w:val="0"/>
    </w:pPr>
    <w:rPr>
      <w:rFonts w:ascii="Arial" w:hAnsi="Arial"/>
      <w:sz w:val="16"/>
      <w:szCs w:val="16"/>
    </w:rPr>
  </w:style>
  <w:style w:type="paragraph" w:styleId="a7">
    <w:name w:val="footer"/>
    <w:basedOn w:val="a"/>
    <w:link w:val="a8"/>
    <w:uiPriority w:val="99"/>
    <w:rsid w:val="00D11801"/>
    <w:pPr>
      <w:tabs>
        <w:tab w:val="center" w:pos="4677"/>
        <w:tab w:val="right" w:pos="9355"/>
      </w:tabs>
    </w:pPr>
  </w:style>
  <w:style w:type="character" w:customStyle="1" w:styleId="a8">
    <w:name w:val="Нижний колонтитул Знак"/>
    <w:basedOn w:val="a0"/>
    <w:link w:val="a7"/>
    <w:uiPriority w:val="99"/>
    <w:rsid w:val="00D11801"/>
    <w:rPr>
      <w:rFonts w:ascii="Times New Roman" w:eastAsia="Times New Roman" w:hAnsi="Times New Roman" w:cs="Times New Roman"/>
      <w:szCs w:val="24"/>
      <w:lang w:eastAsia="ru-RU"/>
    </w:rPr>
  </w:style>
  <w:style w:type="character" w:styleId="a9">
    <w:name w:val="page number"/>
    <w:basedOn w:val="a0"/>
    <w:rsid w:val="00D11801"/>
  </w:style>
  <w:style w:type="table" w:styleId="aa">
    <w:name w:val="Table Elegant"/>
    <w:basedOn w:val="a1"/>
    <w:rsid w:val="00D1180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uiPriority w:val="99"/>
    <w:rsid w:val="00D11801"/>
    <w:pPr>
      <w:tabs>
        <w:tab w:val="center" w:pos="4677"/>
        <w:tab w:val="right" w:pos="9355"/>
      </w:tabs>
    </w:pPr>
  </w:style>
  <w:style w:type="character" w:customStyle="1" w:styleId="ac">
    <w:name w:val="Верхний колонтитул Знак"/>
    <w:basedOn w:val="a0"/>
    <w:link w:val="ab"/>
    <w:uiPriority w:val="99"/>
    <w:rsid w:val="00D11801"/>
    <w:rPr>
      <w:rFonts w:ascii="Times New Roman" w:eastAsia="Times New Roman" w:hAnsi="Times New Roman" w:cs="Times New Roman"/>
      <w:szCs w:val="24"/>
      <w:lang w:eastAsia="ru-RU"/>
    </w:rPr>
  </w:style>
  <w:style w:type="paragraph" w:customStyle="1" w:styleId="ad">
    <w:name w:val="Знак"/>
    <w:basedOn w:val="a"/>
    <w:rsid w:val="00D11801"/>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D11801"/>
    <w:pPr>
      <w:ind w:left="720"/>
      <w:contextualSpacing/>
    </w:pPr>
  </w:style>
  <w:style w:type="paragraph" w:customStyle="1" w:styleId="11">
    <w:name w:val="Знак1"/>
    <w:basedOn w:val="a"/>
    <w:rsid w:val="00D11801"/>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D11801"/>
    <w:pPr>
      <w:spacing w:after="0" w:line="240" w:lineRule="auto"/>
      <w:jc w:val="center"/>
    </w:pPr>
    <w:rPr>
      <w:rFonts w:ascii="Times New Roman" w:eastAsia="Times New Roman" w:hAnsi="Times New Roman" w:cs="Times New Roman"/>
      <w:sz w:val="20"/>
      <w:szCs w:val="20"/>
      <w:lang w:eastAsia="ru-RU"/>
    </w:rPr>
    <w:tblPr/>
    <w:tcPr>
      <w:vAlign w:val="center"/>
    </w:tcPr>
  </w:style>
  <w:style w:type="paragraph" w:styleId="21">
    <w:name w:val="Body Text Indent 2"/>
    <w:basedOn w:val="a"/>
    <w:link w:val="22"/>
    <w:rsid w:val="00D11801"/>
    <w:pPr>
      <w:spacing w:after="120" w:line="480" w:lineRule="auto"/>
      <w:ind w:left="283"/>
    </w:pPr>
  </w:style>
  <w:style w:type="character" w:customStyle="1" w:styleId="22">
    <w:name w:val="Основной текст с отступом 2 Знак"/>
    <w:basedOn w:val="a0"/>
    <w:link w:val="21"/>
    <w:rsid w:val="00D11801"/>
    <w:rPr>
      <w:rFonts w:ascii="Times New Roman" w:eastAsia="Times New Roman" w:hAnsi="Times New Roman" w:cs="Times New Roman"/>
      <w:szCs w:val="24"/>
      <w:lang w:eastAsia="ru-RU"/>
    </w:rPr>
  </w:style>
  <w:style w:type="paragraph" w:customStyle="1" w:styleId="af0">
    <w:name w:val="Содержимое таблицы"/>
    <w:basedOn w:val="a"/>
    <w:rsid w:val="00D11801"/>
    <w:pPr>
      <w:widowControl w:val="0"/>
      <w:suppressLineNumbers/>
      <w:suppressAutoHyphens/>
    </w:pPr>
    <w:rPr>
      <w:rFonts w:eastAsia="Andale Sans UI"/>
      <w:kern w:val="1"/>
    </w:rPr>
  </w:style>
  <w:style w:type="paragraph" w:customStyle="1" w:styleId="31">
    <w:name w:val="Основной текст 31"/>
    <w:basedOn w:val="a"/>
    <w:rsid w:val="00D11801"/>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D11801"/>
    <w:pPr>
      <w:widowControl w:val="0"/>
      <w:suppressAutoHyphens/>
      <w:autoSpaceDN w:val="0"/>
      <w:spacing w:after="0" w:line="240" w:lineRule="auto"/>
    </w:pPr>
    <w:rPr>
      <w:rFonts w:ascii="Times New Roman" w:eastAsia="Andale Sans UI" w:hAnsi="Times New Roman" w:cs="Tahoma"/>
      <w:kern w:val="3"/>
      <w:szCs w:val="24"/>
      <w:lang w:val="de-DE" w:eastAsia="ja-JP" w:bidi="fa-IR"/>
    </w:rPr>
  </w:style>
  <w:style w:type="paragraph" w:styleId="af1">
    <w:name w:val="Normal (Web)"/>
    <w:aliases w:val="Обычный (веб) Знак"/>
    <w:basedOn w:val="a"/>
    <w:uiPriority w:val="99"/>
    <w:qFormat/>
    <w:rsid w:val="00D11801"/>
    <w:pPr>
      <w:spacing w:before="100" w:beforeAutospacing="1" w:after="100" w:afterAutospacing="1"/>
    </w:pPr>
  </w:style>
  <w:style w:type="character" w:customStyle="1" w:styleId="af2">
    <w:name w:val="Основной текст Знак"/>
    <w:link w:val="af3"/>
    <w:locked/>
    <w:rsid w:val="00D11801"/>
    <w:rPr>
      <w:szCs w:val="24"/>
      <w:lang w:eastAsia="ru-RU"/>
    </w:rPr>
  </w:style>
  <w:style w:type="paragraph" w:styleId="af3">
    <w:name w:val="Body Text"/>
    <w:basedOn w:val="a"/>
    <w:link w:val="af2"/>
    <w:rsid w:val="00D11801"/>
    <w:pPr>
      <w:spacing w:after="120"/>
    </w:pPr>
    <w:rPr>
      <w:rFonts w:ascii="PT Astra Serif" w:eastAsiaTheme="minorHAnsi" w:hAnsi="PT Astra Serif" w:cstheme="minorBidi"/>
    </w:rPr>
  </w:style>
  <w:style w:type="character" w:customStyle="1" w:styleId="13">
    <w:name w:val="Основной текст Знак1"/>
    <w:basedOn w:val="a0"/>
    <w:uiPriority w:val="99"/>
    <w:semiHidden/>
    <w:rsid w:val="00D11801"/>
    <w:rPr>
      <w:rFonts w:ascii="Times New Roman" w:eastAsia="Times New Roman" w:hAnsi="Times New Roman" w:cs="Times New Roman"/>
      <w:szCs w:val="24"/>
      <w:lang w:eastAsia="ru-RU"/>
    </w:rPr>
  </w:style>
  <w:style w:type="paragraph" w:styleId="af4">
    <w:name w:val="Subtitle"/>
    <w:basedOn w:val="a"/>
    <w:next w:val="af3"/>
    <w:link w:val="af5"/>
    <w:qFormat/>
    <w:rsid w:val="00D11801"/>
    <w:pPr>
      <w:widowControl w:val="0"/>
      <w:suppressAutoHyphens/>
      <w:jc w:val="center"/>
    </w:pPr>
    <w:rPr>
      <w:rFonts w:ascii="Arial" w:eastAsia="Lucida Sans Unicode" w:hAnsi="Arial"/>
      <w:b/>
      <w:bCs/>
      <w:kern w:val="2"/>
      <w:sz w:val="28"/>
    </w:rPr>
  </w:style>
  <w:style w:type="character" w:customStyle="1" w:styleId="af5">
    <w:name w:val="Подзаголовок Знак"/>
    <w:basedOn w:val="a0"/>
    <w:link w:val="af4"/>
    <w:rsid w:val="00D11801"/>
    <w:rPr>
      <w:rFonts w:ascii="Arial" w:eastAsia="Lucida Sans Unicode" w:hAnsi="Arial" w:cs="Times New Roman"/>
      <w:b/>
      <w:bCs/>
      <w:kern w:val="2"/>
      <w:sz w:val="28"/>
      <w:szCs w:val="24"/>
      <w:lang w:eastAsia="ru-RU"/>
    </w:rPr>
  </w:style>
  <w:style w:type="paragraph" w:styleId="32">
    <w:name w:val="Body Text 3"/>
    <w:basedOn w:val="a"/>
    <w:link w:val="33"/>
    <w:rsid w:val="00D11801"/>
    <w:pPr>
      <w:spacing w:after="120"/>
    </w:pPr>
    <w:rPr>
      <w:sz w:val="16"/>
      <w:szCs w:val="16"/>
    </w:rPr>
  </w:style>
  <w:style w:type="character" w:customStyle="1" w:styleId="33">
    <w:name w:val="Основной текст 3 Знак"/>
    <w:basedOn w:val="a0"/>
    <w:link w:val="32"/>
    <w:rsid w:val="00D11801"/>
    <w:rPr>
      <w:rFonts w:ascii="Times New Roman" w:eastAsia="Times New Roman" w:hAnsi="Times New Roman" w:cs="Times New Roman"/>
      <w:sz w:val="16"/>
      <w:szCs w:val="16"/>
      <w:lang w:eastAsia="ru-RU"/>
    </w:rPr>
  </w:style>
  <w:style w:type="paragraph" w:styleId="af6">
    <w:name w:val="Balloon Text"/>
    <w:basedOn w:val="a"/>
    <w:link w:val="af7"/>
    <w:rsid w:val="00D11801"/>
    <w:rPr>
      <w:rFonts w:ascii="Tahoma" w:hAnsi="Tahoma"/>
      <w:sz w:val="16"/>
      <w:szCs w:val="16"/>
    </w:rPr>
  </w:style>
  <w:style w:type="character" w:customStyle="1" w:styleId="af7">
    <w:name w:val="Текст выноски Знак"/>
    <w:basedOn w:val="a0"/>
    <w:link w:val="af6"/>
    <w:rsid w:val="00D11801"/>
    <w:rPr>
      <w:rFonts w:ascii="Tahoma" w:eastAsia="Times New Roman" w:hAnsi="Tahoma" w:cs="Times New Roman"/>
      <w:sz w:val="16"/>
      <w:szCs w:val="16"/>
      <w:lang w:eastAsia="ru-RU"/>
    </w:rPr>
  </w:style>
  <w:style w:type="paragraph" w:customStyle="1" w:styleId="oaeno2">
    <w:name w:val="oaeno2"/>
    <w:rsid w:val="00D11801"/>
    <w:pPr>
      <w:widowControl w:val="0"/>
      <w:suppressAutoHyphens/>
      <w:overflowPunct w:val="0"/>
      <w:autoSpaceDE w:val="0"/>
      <w:spacing w:after="0" w:line="210" w:lineRule="atLeast"/>
      <w:ind w:firstLine="170"/>
      <w:jc w:val="both"/>
    </w:pPr>
    <w:rPr>
      <w:rFonts w:ascii="NTHelvetica" w:eastAsia="Arial" w:hAnsi="NTHelvetica" w:cs="Times New Roman"/>
      <w:color w:val="000000"/>
      <w:sz w:val="16"/>
      <w:szCs w:val="20"/>
      <w:lang w:eastAsia="ar-SA"/>
    </w:rPr>
  </w:style>
  <w:style w:type="paragraph" w:customStyle="1" w:styleId="220">
    <w:name w:val="Основной текст 22"/>
    <w:basedOn w:val="a"/>
    <w:rsid w:val="00D11801"/>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D11801"/>
    <w:pPr>
      <w:ind w:firstLine="709"/>
      <w:jc w:val="both"/>
    </w:pPr>
    <w:rPr>
      <w:rFonts w:eastAsia="Arial Unicode MS"/>
      <w:color w:val="000000"/>
      <w:lang w:val="en-US" w:eastAsia="en-US" w:bidi="en-US"/>
    </w:rPr>
  </w:style>
  <w:style w:type="paragraph" w:customStyle="1" w:styleId="msonormalcxspmiddle">
    <w:name w:val="msonormalcxspmiddle"/>
    <w:basedOn w:val="a"/>
    <w:rsid w:val="00D11801"/>
    <w:pPr>
      <w:spacing w:before="100" w:beforeAutospacing="1" w:after="100" w:afterAutospacing="1"/>
    </w:pPr>
  </w:style>
  <w:style w:type="paragraph" w:customStyle="1" w:styleId="ConsPlusNormal">
    <w:name w:val="ConsPlusNormal"/>
    <w:rsid w:val="00D11801"/>
    <w:pPr>
      <w:widowControl w:val="0"/>
      <w:suppressAutoHyphens/>
      <w:autoSpaceDE w:val="0"/>
      <w:spacing w:after="0" w:line="240" w:lineRule="auto"/>
      <w:ind w:firstLine="720"/>
    </w:pPr>
    <w:rPr>
      <w:rFonts w:ascii="Arial" w:eastAsia="Arial" w:hAnsi="Arial" w:cs="Arial"/>
      <w:sz w:val="20"/>
      <w:szCs w:val="20"/>
      <w:lang w:eastAsia="ar-SA"/>
    </w:rPr>
  </w:style>
  <w:style w:type="paragraph" w:styleId="af8">
    <w:name w:val="Title"/>
    <w:aliases w:val=" Знак"/>
    <w:basedOn w:val="a"/>
    <w:link w:val="af9"/>
    <w:qFormat/>
    <w:rsid w:val="00D11801"/>
    <w:pPr>
      <w:jc w:val="center"/>
    </w:pPr>
    <w:rPr>
      <w:b/>
      <w:bCs/>
    </w:rPr>
  </w:style>
  <w:style w:type="character" w:customStyle="1" w:styleId="af9">
    <w:name w:val="Название Знак"/>
    <w:aliases w:val=" Знак Знак"/>
    <w:basedOn w:val="a0"/>
    <w:link w:val="af8"/>
    <w:rsid w:val="00D11801"/>
    <w:rPr>
      <w:rFonts w:ascii="Times New Roman" w:eastAsia="Times New Roman" w:hAnsi="Times New Roman" w:cs="Times New Roman"/>
      <w:b/>
      <w:bCs/>
      <w:szCs w:val="24"/>
      <w:lang w:eastAsia="ru-RU"/>
    </w:rPr>
  </w:style>
  <w:style w:type="character" w:customStyle="1" w:styleId="afa">
    <w:name w:val="Гипертекстовая ссылка"/>
    <w:uiPriority w:val="99"/>
    <w:rsid w:val="00D11801"/>
    <w:rPr>
      <w:color w:val="008000"/>
    </w:rPr>
  </w:style>
  <w:style w:type="paragraph" w:styleId="34">
    <w:name w:val="Body Text Indent 3"/>
    <w:basedOn w:val="a"/>
    <w:link w:val="35"/>
    <w:rsid w:val="00D11801"/>
    <w:pPr>
      <w:spacing w:after="120"/>
      <w:ind w:left="283"/>
    </w:pPr>
    <w:rPr>
      <w:sz w:val="16"/>
      <w:szCs w:val="16"/>
    </w:rPr>
  </w:style>
  <w:style w:type="character" w:customStyle="1" w:styleId="35">
    <w:name w:val="Основной текст с отступом 3 Знак"/>
    <w:basedOn w:val="a0"/>
    <w:link w:val="34"/>
    <w:rsid w:val="00D11801"/>
    <w:rPr>
      <w:rFonts w:ascii="Times New Roman" w:eastAsia="Times New Roman" w:hAnsi="Times New Roman" w:cs="Times New Roman"/>
      <w:sz w:val="16"/>
      <w:szCs w:val="16"/>
      <w:lang w:eastAsia="ru-RU"/>
    </w:rPr>
  </w:style>
  <w:style w:type="paragraph" w:customStyle="1" w:styleId="330">
    <w:name w:val="Основной текст с отступом 33"/>
    <w:basedOn w:val="a"/>
    <w:rsid w:val="00D11801"/>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D11801"/>
    <w:pPr>
      <w:suppressAutoHyphens/>
      <w:ind w:firstLine="426"/>
      <w:jc w:val="both"/>
    </w:pPr>
    <w:rPr>
      <w:lang w:eastAsia="ar-SA"/>
    </w:rPr>
  </w:style>
  <w:style w:type="paragraph" w:customStyle="1" w:styleId="ConsNormal">
    <w:name w:val="ConsNormal"/>
    <w:rsid w:val="00D11801"/>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36">
    <w:name w:val="Красная строка3"/>
    <w:basedOn w:val="af3"/>
    <w:rsid w:val="00D11801"/>
    <w:pPr>
      <w:suppressAutoHyphens/>
      <w:spacing w:after="0"/>
      <w:ind w:firstLine="283"/>
      <w:jc w:val="both"/>
    </w:pPr>
    <w:rPr>
      <w:szCs w:val="20"/>
      <w:lang w:eastAsia="ar-SA"/>
    </w:rPr>
  </w:style>
  <w:style w:type="paragraph" w:styleId="afb">
    <w:name w:val="No Spacing"/>
    <w:link w:val="afc"/>
    <w:uiPriority w:val="1"/>
    <w:qFormat/>
    <w:rsid w:val="00D11801"/>
    <w:pPr>
      <w:spacing w:after="0" w:line="240" w:lineRule="auto"/>
    </w:pPr>
    <w:rPr>
      <w:rFonts w:ascii="Calibri" w:eastAsia="Calibri" w:hAnsi="Calibri" w:cs="Times New Roman"/>
      <w:sz w:val="22"/>
    </w:rPr>
  </w:style>
  <w:style w:type="paragraph" w:customStyle="1" w:styleId="ConsPlusCell">
    <w:name w:val="ConsPlusCell"/>
    <w:uiPriority w:val="99"/>
    <w:rsid w:val="00D11801"/>
    <w:pPr>
      <w:autoSpaceDE w:val="0"/>
      <w:autoSpaceDN w:val="0"/>
      <w:adjustRightInd w:val="0"/>
      <w:spacing w:after="0" w:line="240" w:lineRule="auto"/>
    </w:pPr>
    <w:rPr>
      <w:rFonts w:ascii="Arial" w:eastAsia="Times New Roman" w:hAnsi="Arial" w:cs="Arial"/>
      <w:sz w:val="20"/>
      <w:szCs w:val="20"/>
      <w:lang w:eastAsia="ru-RU"/>
    </w:rPr>
  </w:style>
  <w:style w:type="character" w:styleId="afd">
    <w:name w:val="Hyperlink"/>
    <w:uiPriority w:val="99"/>
    <w:rsid w:val="00D11801"/>
    <w:rPr>
      <w:color w:val="0000FF"/>
      <w:u w:val="single"/>
    </w:rPr>
  </w:style>
  <w:style w:type="paragraph" w:customStyle="1" w:styleId="211">
    <w:name w:val="Основной текст 21"/>
    <w:basedOn w:val="a"/>
    <w:rsid w:val="00D11801"/>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D11801"/>
    <w:rPr>
      <w:b/>
      <w:bCs/>
    </w:rPr>
  </w:style>
  <w:style w:type="paragraph" w:customStyle="1" w:styleId="aff">
    <w:name w:val="Заголовок текста"/>
    <w:rsid w:val="00D11801"/>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0">
    <w:name w:val="Базовый"/>
    <w:rsid w:val="00D11801"/>
    <w:pPr>
      <w:widowControl w:val="0"/>
      <w:tabs>
        <w:tab w:val="left" w:pos="706"/>
      </w:tabs>
      <w:suppressAutoHyphens/>
      <w:spacing w:after="0" w:line="200" w:lineRule="atLeast"/>
    </w:pPr>
    <w:rPr>
      <w:rFonts w:ascii="Times New Roman" w:eastAsia="Calibri" w:hAnsi="Times New Roman" w:cs="Times New Roman"/>
      <w:szCs w:val="24"/>
      <w:lang w:eastAsia="ru-RU"/>
    </w:rPr>
  </w:style>
  <w:style w:type="paragraph" w:customStyle="1" w:styleId="xl76">
    <w:name w:val="xl76"/>
    <w:basedOn w:val="a"/>
    <w:rsid w:val="00D11801"/>
    <w:pPr>
      <w:spacing w:before="100" w:beforeAutospacing="1" w:after="100" w:afterAutospacing="1"/>
      <w:jc w:val="center"/>
      <w:textAlignment w:val="center"/>
    </w:pPr>
    <w:rPr>
      <w:rFonts w:eastAsia="Calibri"/>
      <w:sz w:val="20"/>
      <w:szCs w:val="20"/>
    </w:rPr>
  </w:style>
  <w:style w:type="character" w:customStyle="1" w:styleId="FontStyle23">
    <w:name w:val="Font Style23"/>
    <w:rsid w:val="00D11801"/>
    <w:rPr>
      <w:rFonts w:ascii="Cambria" w:hAnsi="Cambria" w:cs="Cambria"/>
      <w:sz w:val="22"/>
      <w:szCs w:val="22"/>
    </w:rPr>
  </w:style>
  <w:style w:type="paragraph" w:customStyle="1" w:styleId="14">
    <w:name w:val="Основной текст1"/>
    <w:basedOn w:val="a"/>
    <w:rsid w:val="00D11801"/>
    <w:pPr>
      <w:suppressAutoHyphens/>
      <w:spacing w:after="120"/>
    </w:pPr>
    <w:rPr>
      <w:sz w:val="20"/>
      <w:szCs w:val="20"/>
      <w:lang w:eastAsia="ar-SA"/>
    </w:rPr>
  </w:style>
  <w:style w:type="paragraph" w:customStyle="1" w:styleId="310">
    <w:name w:val="Основной текст с отступом 31"/>
    <w:basedOn w:val="a"/>
    <w:rsid w:val="00D11801"/>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11801"/>
    <w:pPr>
      <w:widowControl w:val="0"/>
      <w:autoSpaceDE w:val="0"/>
      <w:autoSpaceDN w:val="0"/>
      <w:adjustRightInd w:val="0"/>
      <w:jc w:val="both"/>
    </w:pPr>
    <w:rPr>
      <w:rFonts w:ascii="Arial" w:hAnsi="Arial" w:cs="Arial"/>
    </w:rPr>
  </w:style>
  <w:style w:type="paragraph" w:customStyle="1" w:styleId="TableContents">
    <w:name w:val="Table Contents"/>
    <w:basedOn w:val="a"/>
    <w:rsid w:val="00D11801"/>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11801"/>
    <w:pPr>
      <w:ind w:left="240" w:hanging="240"/>
    </w:pPr>
  </w:style>
  <w:style w:type="paragraph" w:styleId="aff2">
    <w:name w:val="index heading"/>
    <w:basedOn w:val="a"/>
    <w:rsid w:val="00D11801"/>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D11801"/>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D11801"/>
    <w:pPr>
      <w:ind w:firstLine="540"/>
      <w:jc w:val="both"/>
    </w:pPr>
  </w:style>
  <w:style w:type="character" w:customStyle="1" w:styleId="37">
    <w:name w:val="Основной шрифт абзаца3"/>
    <w:rsid w:val="00D11801"/>
  </w:style>
  <w:style w:type="paragraph" w:customStyle="1" w:styleId="17">
    <w:name w:val="Обычный1"/>
    <w:rsid w:val="00D11801"/>
    <w:pPr>
      <w:spacing w:after="0" w:line="100" w:lineRule="atLeast"/>
    </w:pPr>
    <w:rPr>
      <w:rFonts w:ascii="Times New Roman" w:eastAsia="Times New Roman" w:hAnsi="Times New Roman" w:cs="Times New Roman"/>
      <w:kern w:val="2"/>
      <w:sz w:val="14"/>
      <w:szCs w:val="20"/>
      <w:lang w:eastAsia="ar-SA"/>
    </w:rPr>
  </w:style>
  <w:style w:type="paragraph" w:customStyle="1" w:styleId="23">
    <w:name w:val="Основной текст 23"/>
    <w:basedOn w:val="a"/>
    <w:rsid w:val="00D11801"/>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D11801"/>
    <w:pPr>
      <w:spacing w:after="200" w:line="276" w:lineRule="auto"/>
      <w:ind w:left="720"/>
    </w:pPr>
    <w:rPr>
      <w:rFonts w:ascii="Calibri" w:hAnsi="Calibri" w:cs="Calibri"/>
      <w:sz w:val="22"/>
      <w:szCs w:val="22"/>
    </w:rPr>
  </w:style>
  <w:style w:type="character" w:styleId="aff4">
    <w:name w:val="annotation reference"/>
    <w:basedOn w:val="a0"/>
    <w:rsid w:val="00D11801"/>
    <w:rPr>
      <w:sz w:val="16"/>
      <w:szCs w:val="16"/>
    </w:rPr>
  </w:style>
  <w:style w:type="paragraph" w:styleId="aff5">
    <w:name w:val="annotation text"/>
    <w:basedOn w:val="a"/>
    <w:link w:val="aff6"/>
    <w:rsid w:val="00D11801"/>
    <w:rPr>
      <w:sz w:val="20"/>
      <w:szCs w:val="20"/>
    </w:rPr>
  </w:style>
  <w:style w:type="character" w:customStyle="1" w:styleId="aff6">
    <w:name w:val="Текст примечания Знак"/>
    <w:basedOn w:val="a0"/>
    <w:link w:val="aff5"/>
    <w:rsid w:val="00D11801"/>
    <w:rPr>
      <w:rFonts w:ascii="Times New Roman" w:eastAsia="Times New Roman" w:hAnsi="Times New Roman" w:cs="Times New Roman"/>
      <w:sz w:val="20"/>
      <w:szCs w:val="20"/>
      <w:lang w:eastAsia="ru-RU"/>
    </w:rPr>
  </w:style>
  <w:style w:type="paragraph" w:styleId="aff7">
    <w:name w:val="annotation subject"/>
    <w:basedOn w:val="aff5"/>
    <w:next w:val="aff5"/>
    <w:link w:val="aff8"/>
    <w:rsid w:val="00D11801"/>
    <w:rPr>
      <w:b/>
      <w:bCs/>
    </w:rPr>
  </w:style>
  <w:style w:type="character" w:customStyle="1" w:styleId="aff8">
    <w:name w:val="Тема примечания Знак"/>
    <w:basedOn w:val="aff6"/>
    <w:link w:val="aff7"/>
    <w:rsid w:val="00D11801"/>
    <w:rPr>
      <w:rFonts w:ascii="Times New Roman" w:eastAsia="Times New Roman" w:hAnsi="Times New Roman" w:cs="Times New Roman"/>
      <w:b/>
      <w:bCs/>
      <w:sz w:val="20"/>
      <w:szCs w:val="20"/>
      <w:lang w:eastAsia="ru-RU"/>
    </w:rPr>
  </w:style>
  <w:style w:type="paragraph" w:styleId="aff9">
    <w:name w:val="Document Map"/>
    <w:basedOn w:val="a"/>
    <w:link w:val="affa"/>
    <w:rsid w:val="00D11801"/>
    <w:rPr>
      <w:rFonts w:ascii="Tahoma" w:hAnsi="Tahoma" w:cs="Tahoma"/>
      <w:sz w:val="16"/>
      <w:szCs w:val="16"/>
    </w:rPr>
  </w:style>
  <w:style w:type="character" w:customStyle="1" w:styleId="affa">
    <w:name w:val="Схема документа Знак"/>
    <w:basedOn w:val="a0"/>
    <w:link w:val="aff9"/>
    <w:rsid w:val="00D11801"/>
    <w:rPr>
      <w:rFonts w:ascii="Tahoma" w:eastAsia="Times New Roman" w:hAnsi="Tahoma" w:cs="Tahoma"/>
      <w:sz w:val="16"/>
      <w:szCs w:val="16"/>
      <w:lang w:eastAsia="ru-RU"/>
    </w:rPr>
  </w:style>
  <w:style w:type="paragraph" w:customStyle="1" w:styleId="Default">
    <w:name w:val="Default"/>
    <w:rsid w:val="00D11801"/>
    <w:pPr>
      <w:autoSpaceDE w:val="0"/>
      <w:autoSpaceDN w:val="0"/>
      <w:adjustRightInd w:val="0"/>
      <w:spacing w:after="0" w:line="240" w:lineRule="auto"/>
    </w:pPr>
    <w:rPr>
      <w:rFonts w:ascii="Times New Roman" w:eastAsia="Times New Roman" w:hAnsi="Times New Roman" w:cs="Times New Roman"/>
      <w:color w:val="000000"/>
      <w:szCs w:val="24"/>
      <w:lang w:eastAsia="ru-RU"/>
    </w:rPr>
  </w:style>
  <w:style w:type="paragraph" w:customStyle="1" w:styleId="affb">
    <w:name w:val="ЭЭГ"/>
    <w:basedOn w:val="a"/>
    <w:rsid w:val="00D11801"/>
    <w:pPr>
      <w:spacing w:line="360" w:lineRule="auto"/>
      <w:ind w:firstLine="720"/>
      <w:jc w:val="both"/>
    </w:pPr>
  </w:style>
  <w:style w:type="character" w:customStyle="1" w:styleId="af">
    <w:name w:val="Абзац списка Знак"/>
    <w:link w:val="ae"/>
    <w:uiPriority w:val="34"/>
    <w:locked/>
    <w:rsid w:val="00D11801"/>
    <w:rPr>
      <w:rFonts w:ascii="Times New Roman" w:eastAsia="Times New Roman" w:hAnsi="Times New Roman" w:cs="Times New Roman"/>
      <w:szCs w:val="24"/>
      <w:lang w:eastAsia="ru-RU"/>
    </w:rPr>
  </w:style>
  <w:style w:type="paragraph" w:customStyle="1" w:styleId="affc">
    <w:name w:val="Заголовок статьи"/>
    <w:basedOn w:val="a"/>
    <w:next w:val="a"/>
    <w:uiPriority w:val="99"/>
    <w:rsid w:val="00D11801"/>
    <w:pPr>
      <w:autoSpaceDE w:val="0"/>
      <w:autoSpaceDN w:val="0"/>
      <w:adjustRightInd w:val="0"/>
      <w:ind w:left="1612" w:hanging="892"/>
      <w:jc w:val="both"/>
    </w:pPr>
    <w:rPr>
      <w:rFonts w:ascii="Arial" w:hAnsi="Arial" w:cs="Arial"/>
    </w:rPr>
  </w:style>
  <w:style w:type="character" w:customStyle="1" w:styleId="BodyTextChar1">
    <w:name w:val="Body Text Char1"/>
    <w:basedOn w:val="a0"/>
    <w:uiPriority w:val="99"/>
    <w:semiHidden/>
    <w:rsid w:val="00D11801"/>
    <w:rPr>
      <w:sz w:val="24"/>
      <w:szCs w:val="24"/>
    </w:rPr>
  </w:style>
  <w:style w:type="character" w:customStyle="1" w:styleId="TitleChar">
    <w:name w:val="Title Char"/>
    <w:aliases w:val="Знак2 Char,Знак3 Char"/>
    <w:basedOn w:val="a0"/>
    <w:uiPriority w:val="99"/>
    <w:rsid w:val="00D11801"/>
    <w:rPr>
      <w:rFonts w:ascii="Cambria" w:hAnsi="Cambria" w:cs="Cambria"/>
      <w:b/>
      <w:bCs/>
      <w:kern w:val="28"/>
      <w:sz w:val="32"/>
      <w:szCs w:val="32"/>
    </w:rPr>
  </w:style>
  <w:style w:type="character" w:customStyle="1" w:styleId="afc">
    <w:name w:val="Без интервала Знак"/>
    <w:link w:val="afb"/>
    <w:uiPriority w:val="1"/>
    <w:locked/>
    <w:rsid w:val="00D11801"/>
    <w:rPr>
      <w:rFonts w:ascii="Calibri" w:eastAsia="Calibri" w:hAnsi="Calibri" w:cs="Times New Roman"/>
      <w:sz w:val="22"/>
    </w:rPr>
  </w:style>
  <w:style w:type="paragraph" w:customStyle="1" w:styleId="120">
    <w:name w:val="Знак12"/>
    <w:basedOn w:val="a"/>
    <w:rsid w:val="00D11801"/>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D11801"/>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D11801"/>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D11801"/>
    <w:pPr>
      <w:widowControl w:val="0"/>
      <w:suppressAutoHyphens/>
      <w:autoSpaceDE w:val="0"/>
      <w:spacing w:after="0" w:line="240" w:lineRule="auto"/>
    </w:pPr>
    <w:rPr>
      <w:rFonts w:ascii="Arial" w:eastAsia="Times New Roman" w:hAnsi="Arial" w:cs="Arial"/>
      <w:b/>
      <w:bCs/>
      <w:kern w:val="1"/>
      <w:sz w:val="20"/>
      <w:szCs w:val="20"/>
      <w:lang w:eastAsia="ar-SA"/>
    </w:rPr>
  </w:style>
  <w:style w:type="paragraph" w:customStyle="1" w:styleId="affd">
    <w:name w:val="Знак Знак Знак"/>
    <w:basedOn w:val="a"/>
    <w:rsid w:val="00D11801"/>
    <w:pPr>
      <w:spacing w:after="160" w:line="240" w:lineRule="exact"/>
    </w:pPr>
    <w:rPr>
      <w:rFonts w:ascii="Verdana" w:hAnsi="Verdana" w:cs="Verdana"/>
      <w:sz w:val="20"/>
      <w:szCs w:val="20"/>
      <w:lang w:val="en-US" w:eastAsia="en-US"/>
    </w:rPr>
  </w:style>
  <w:style w:type="character" w:customStyle="1" w:styleId="WW8Num1z0">
    <w:name w:val="WW8Num1z0"/>
    <w:rsid w:val="00D11801"/>
    <w:rPr>
      <w:rFonts w:ascii="Symbol" w:hAnsi="Symbol" w:cs="Symbol"/>
      <w:sz w:val="18"/>
      <w:szCs w:val="18"/>
    </w:rPr>
  </w:style>
  <w:style w:type="character" w:customStyle="1" w:styleId="WW8Num2z0">
    <w:name w:val="WW8Num2z0"/>
    <w:rsid w:val="00D11801"/>
    <w:rPr>
      <w:rFonts w:ascii="Symbol" w:hAnsi="Symbol" w:cs="Symbol"/>
    </w:rPr>
  </w:style>
  <w:style w:type="character" w:customStyle="1" w:styleId="WW8Num3z0">
    <w:name w:val="WW8Num3z0"/>
    <w:rsid w:val="00D11801"/>
    <w:rPr>
      <w:rFonts w:ascii="Symbol" w:hAnsi="Symbol" w:cs="Symbol"/>
    </w:rPr>
  </w:style>
  <w:style w:type="character" w:customStyle="1" w:styleId="WW8Num3z1">
    <w:name w:val="WW8Num3z1"/>
    <w:rsid w:val="00D11801"/>
    <w:rPr>
      <w:rFonts w:ascii="Courier New" w:hAnsi="Courier New" w:cs="Courier New"/>
    </w:rPr>
  </w:style>
  <w:style w:type="character" w:customStyle="1" w:styleId="WW8Num3z2">
    <w:name w:val="WW8Num3z2"/>
    <w:rsid w:val="00D11801"/>
    <w:rPr>
      <w:rFonts w:ascii="Wingdings" w:hAnsi="Wingdings" w:cs="Wingdings"/>
    </w:rPr>
  </w:style>
  <w:style w:type="character" w:customStyle="1" w:styleId="WW8Num5z0">
    <w:name w:val="WW8Num5z0"/>
    <w:rsid w:val="00D11801"/>
    <w:rPr>
      <w:rFonts w:ascii="Symbol" w:hAnsi="Symbol" w:cs="Symbol"/>
    </w:rPr>
  </w:style>
  <w:style w:type="character" w:customStyle="1" w:styleId="WW8Num5z1">
    <w:name w:val="WW8Num5z1"/>
    <w:rsid w:val="00D11801"/>
    <w:rPr>
      <w:rFonts w:ascii="Courier New" w:hAnsi="Courier New" w:cs="Courier New"/>
    </w:rPr>
  </w:style>
  <w:style w:type="character" w:customStyle="1" w:styleId="WW8Num5z2">
    <w:name w:val="WW8Num5z2"/>
    <w:rsid w:val="00D11801"/>
    <w:rPr>
      <w:rFonts w:ascii="Wingdings" w:hAnsi="Wingdings" w:cs="Wingdings"/>
    </w:rPr>
  </w:style>
  <w:style w:type="character" w:customStyle="1" w:styleId="WW8Num6z0">
    <w:name w:val="WW8Num6z0"/>
    <w:rsid w:val="00D11801"/>
    <w:rPr>
      <w:rFonts w:ascii="Symbol" w:hAnsi="Symbol" w:cs="Symbol"/>
    </w:rPr>
  </w:style>
  <w:style w:type="character" w:customStyle="1" w:styleId="WW8Num6z2">
    <w:name w:val="WW8Num6z2"/>
    <w:rsid w:val="00D11801"/>
    <w:rPr>
      <w:rFonts w:ascii="Wingdings" w:hAnsi="Wingdings" w:cs="Wingdings"/>
    </w:rPr>
  </w:style>
  <w:style w:type="character" w:customStyle="1" w:styleId="WW8Num6z4">
    <w:name w:val="WW8Num6z4"/>
    <w:rsid w:val="00D11801"/>
    <w:rPr>
      <w:rFonts w:ascii="Courier New" w:hAnsi="Courier New" w:cs="Courier New"/>
    </w:rPr>
  </w:style>
  <w:style w:type="character" w:customStyle="1" w:styleId="WW8Num7z0">
    <w:name w:val="WW8Num7z0"/>
    <w:rsid w:val="00D11801"/>
    <w:rPr>
      <w:rFonts w:ascii="Times New Roman" w:hAnsi="Times New Roman" w:cs="Times New Roman"/>
    </w:rPr>
  </w:style>
  <w:style w:type="character" w:customStyle="1" w:styleId="WW8Num8z0">
    <w:name w:val="WW8Num8z0"/>
    <w:rsid w:val="00D11801"/>
    <w:rPr>
      <w:rFonts w:ascii="Times New Roman" w:hAnsi="Times New Roman" w:cs="Times New Roman"/>
    </w:rPr>
  </w:style>
  <w:style w:type="character" w:customStyle="1" w:styleId="WW8Num8z1">
    <w:name w:val="WW8Num8z1"/>
    <w:rsid w:val="00D11801"/>
    <w:rPr>
      <w:rFonts w:ascii="Symbol" w:hAnsi="Symbol" w:cs="Symbol"/>
    </w:rPr>
  </w:style>
  <w:style w:type="character" w:customStyle="1" w:styleId="WW8Num8z2">
    <w:name w:val="WW8Num8z2"/>
    <w:rsid w:val="00D11801"/>
    <w:rPr>
      <w:rFonts w:ascii="Wingdings" w:hAnsi="Wingdings" w:cs="Wingdings"/>
    </w:rPr>
  </w:style>
  <w:style w:type="character" w:customStyle="1" w:styleId="WW8Num8z4">
    <w:name w:val="WW8Num8z4"/>
    <w:rsid w:val="00D11801"/>
    <w:rPr>
      <w:rFonts w:ascii="Courier New" w:hAnsi="Courier New" w:cs="Courier New"/>
    </w:rPr>
  </w:style>
  <w:style w:type="character" w:customStyle="1" w:styleId="WW8Num9z0">
    <w:name w:val="WW8Num9z0"/>
    <w:rsid w:val="00D11801"/>
    <w:rPr>
      <w:rFonts w:ascii="Symbol" w:hAnsi="Symbol" w:cs="Symbol"/>
    </w:rPr>
  </w:style>
  <w:style w:type="character" w:customStyle="1" w:styleId="WW8Num10z0">
    <w:name w:val="WW8Num10z0"/>
    <w:rsid w:val="00D11801"/>
    <w:rPr>
      <w:rFonts w:ascii="Times New Roman" w:hAnsi="Times New Roman" w:cs="Times New Roman"/>
    </w:rPr>
  </w:style>
  <w:style w:type="character" w:customStyle="1" w:styleId="WW8Num10z2">
    <w:name w:val="WW8Num10z2"/>
    <w:rsid w:val="00D11801"/>
    <w:rPr>
      <w:rFonts w:ascii="Wingdings" w:hAnsi="Wingdings" w:cs="Wingdings"/>
    </w:rPr>
  </w:style>
  <w:style w:type="character" w:customStyle="1" w:styleId="WW8Num10z3">
    <w:name w:val="WW8Num10z3"/>
    <w:rsid w:val="00D11801"/>
    <w:rPr>
      <w:rFonts w:ascii="Symbol" w:hAnsi="Symbol" w:cs="Symbol"/>
    </w:rPr>
  </w:style>
  <w:style w:type="character" w:customStyle="1" w:styleId="WW8Num10z4">
    <w:name w:val="WW8Num10z4"/>
    <w:rsid w:val="00D11801"/>
    <w:rPr>
      <w:rFonts w:ascii="Courier New" w:hAnsi="Courier New" w:cs="Courier New"/>
    </w:rPr>
  </w:style>
  <w:style w:type="character" w:customStyle="1" w:styleId="WW8Num13z0">
    <w:name w:val="WW8Num13z0"/>
    <w:rsid w:val="00D11801"/>
    <w:rPr>
      <w:rFonts w:ascii="Symbol" w:hAnsi="Symbol" w:cs="Symbol"/>
    </w:rPr>
  </w:style>
  <w:style w:type="character" w:customStyle="1" w:styleId="WW8Num14z0">
    <w:name w:val="WW8Num14z0"/>
    <w:rsid w:val="00D11801"/>
    <w:rPr>
      <w:rFonts w:ascii="Symbol" w:hAnsi="Symbol" w:cs="Symbol"/>
    </w:rPr>
  </w:style>
  <w:style w:type="character" w:customStyle="1" w:styleId="WW8Num14z1">
    <w:name w:val="WW8Num14z1"/>
    <w:rsid w:val="00D11801"/>
    <w:rPr>
      <w:rFonts w:ascii="Courier New" w:hAnsi="Courier New" w:cs="Courier New"/>
    </w:rPr>
  </w:style>
  <w:style w:type="character" w:customStyle="1" w:styleId="WW8Num14z2">
    <w:name w:val="WW8Num14z2"/>
    <w:rsid w:val="00D11801"/>
    <w:rPr>
      <w:rFonts w:ascii="Wingdings" w:hAnsi="Wingdings" w:cs="Wingdings"/>
    </w:rPr>
  </w:style>
  <w:style w:type="character" w:customStyle="1" w:styleId="WW8Num15z0">
    <w:name w:val="WW8Num15z0"/>
    <w:rsid w:val="00D11801"/>
    <w:rPr>
      <w:rFonts w:ascii="Symbol" w:hAnsi="Symbol" w:cs="Symbol"/>
    </w:rPr>
  </w:style>
  <w:style w:type="character" w:customStyle="1" w:styleId="WW8Num15z1">
    <w:name w:val="WW8Num15z1"/>
    <w:rsid w:val="00D11801"/>
    <w:rPr>
      <w:rFonts w:ascii="Courier New" w:hAnsi="Courier New" w:cs="Courier New"/>
    </w:rPr>
  </w:style>
  <w:style w:type="character" w:customStyle="1" w:styleId="WW8Num15z2">
    <w:name w:val="WW8Num15z2"/>
    <w:rsid w:val="00D11801"/>
    <w:rPr>
      <w:rFonts w:ascii="Wingdings" w:hAnsi="Wingdings" w:cs="Wingdings"/>
    </w:rPr>
  </w:style>
  <w:style w:type="character" w:customStyle="1" w:styleId="WW8Num16z0">
    <w:name w:val="WW8Num16z0"/>
    <w:rsid w:val="00D11801"/>
    <w:rPr>
      <w:rFonts w:ascii="Symbol" w:hAnsi="Symbol" w:cs="Symbol"/>
    </w:rPr>
  </w:style>
  <w:style w:type="character" w:customStyle="1" w:styleId="WW8Num16z1">
    <w:name w:val="WW8Num16z1"/>
    <w:rsid w:val="00D11801"/>
    <w:rPr>
      <w:rFonts w:ascii="Courier New" w:hAnsi="Courier New" w:cs="Courier New"/>
    </w:rPr>
  </w:style>
  <w:style w:type="character" w:customStyle="1" w:styleId="WW8Num16z2">
    <w:name w:val="WW8Num16z2"/>
    <w:rsid w:val="00D11801"/>
    <w:rPr>
      <w:rFonts w:ascii="Wingdings" w:hAnsi="Wingdings" w:cs="Wingdings"/>
    </w:rPr>
  </w:style>
  <w:style w:type="character" w:customStyle="1" w:styleId="WW8Num17z0">
    <w:name w:val="WW8Num17z0"/>
    <w:rsid w:val="00D11801"/>
    <w:rPr>
      <w:rFonts w:ascii="Symbol" w:hAnsi="Symbol" w:cs="Symbol"/>
    </w:rPr>
  </w:style>
  <w:style w:type="character" w:customStyle="1" w:styleId="WW8Num17z1">
    <w:name w:val="WW8Num17z1"/>
    <w:rsid w:val="00D11801"/>
    <w:rPr>
      <w:rFonts w:ascii="Courier New" w:hAnsi="Courier New" w:cs="Courier New"/>
    </w:rPr>
  </w:style>
  <w:style w:type="character" w:customStyle="1" w:styleId="WW8Num17z2">
    <w:name w:val="WW8Num17z2"/>
    <w:rsid w:val="00D11801"/>
    <w:rPr>
      <w:rFonts w:ascii="Wingdings" w:hAnsi="Wingdings" w:cs="Wingdings"/>
    </w:rPr>
  </w:style>
  <w:style w:type="character" w:customStyle="1" w:styleId="WW8Num18z0">
    <w:name w:val="WW8Num18z0"/>
    <w:rsid w:val="00D11801"/>
    <w:rPr>
      <w:rFonts w:ascii="Symbol" w:hAnsi="Symbol" w:cs="Symbol"/>
    </w:rPr>
  </w:style>
  <w:style w:type="character" w:customStyle="1" w:styleId="WW8Num18z1">
    <w:name w:val="WW8Num18z1"/>
    <w:rsid w:val="00D11801"/>
    <w:rPr>
      <w:rFonts w:ascii="Courier New" w:hAnsi="Courier New" w:cs="Courier New"/>
    </w:rPr>
  </w:style>
  <w:style w:type="character" w:customStyle="1" w:styleId="WW8Num18z2">
    <w:name w:val="WW8Num18z2"/>
    <w:rsid w:val="00D11801"/>
    <w:rPr>
      <w:rFonts w:ascii="Wingdings" w:hAnsi="Wingdings" w:cs="Wingdings"/>
    </w:rPr>
  </w:style>
  <w:style w:type="character" w:customStyle="1" w:styleId="WW8Num19z0">
    <w:name w:val="WW8Num19z0"/>
    <w:rsid w:val="00D11801"/>
    <w:rPr>
      <w:rFonts w:ascii="Symbol" w:hAnsi="Symbol" w:cs="Symbol"/>
    </w:rPr>
  </w:style>
  <w:style w:type="character" w:customStyle="1" w:styleId="WW8Num19z1">
    <w:name w:val="WW8Num19z1"/>
    <w:rsid w:val="00D11801"/>
    <w:rPr>
      <w:rFonts w:ascii="Courier New" w:hAnsi="Courier New" w:cs="Courier New"/>
    </w:rPr>
  </w:style>
  <w:style w:type="character" w:customStyle="1" w:styleId="WW8Num19z2">
    <w:name w:val="WW8Num19z2"/>
    <w:rsid w:val="00D11801"/>
    <w:rPr>
      <w:rFonts w:ascii="Wingdings" w:hAnsi="Wingdings" w:cs="Wingdings"/>
    </w:rPr>
  </w:style>
  <w:style w:type="character" w:customStyle="1" w:styleId="WW8Num19z3">
    <w:name w:val="WW8Num19z3"/>
    <w:rsid w:val="00D11801"/>
    <w:rPr>
      <w:rFonts w:ascii="Symbol" w:hAnsi="Symbol" w:cs="Symbol"/>
    </w:rPr>
  </w:style>
  <w:style w:type="character" w:customStyle="1" w:styleId="WW8Num20z0">
    <w:name w:val="WW8Num20z0"/>
    <w:rsid w:val="00D11801"/>
    <w:rPr>
      <w:rFonts w:ascii="Times New Roman" w:hAnsi="Times New Roman" w:cs="Times New Roman"/>
    </w:rPr>
  </w:style>
  <w:style w:type="character" w:customStyle="1" w:styleId="WW8Num20z1">
    <w:name w:val="WW8Num20z1"/>
    <w:rsid w:val="00D11801"/>
    <w:rPr>
      <w:rFonts w:ascii="Courier New" w:hAnsi="Courier New" w:cs="Courier New"/>
    </w:rPr>
  </w:style>
  <w:style w:type="character" w:customStyle="1" w:styleId="WW8Num20z2">
    <w:name w:val="WW8Num20z2"/>
    <w:rsid w:val="00D11801"/>
    <w:rPr>
      <w:rFonts w:ascii="Wingdings" w:hAnsi="Wingdings" w:cs="Wingdings"/>
    </w:rPr>
  </w:style>
  <w:style w:type="character" w:customStyle="1" w:styleId="WW8Num20z3">
    <w:name w:val="WW8Num20z3"/>
    <w:rsid w:val="00D11801"/>
    <w:rPr>
      <w:rFonts w:ascii="Symbol" w:hAnsi="Symbol" w:cs="Symbol"/>
    </w:rPr>
  </w:style>
  <w:style w:type="character" w:customStyle="1" w:styleId="WW8Num21z0">
    <w:name w:val="WW8Num21z0"/>
    <w:rsid w:val="00D11801"/>
    <w:rPr>
      <w:rFonts w:ascii="Symbol" w:hAnsi="Symbol" w:cs="Symbol"/>
    </w:rPr>
  </w:style>
  <w:style w:type="character" w:customStyle="1" w:styleId="WW8Num22z0">
    <w:name w:val="WW8Num22z0"/>
    <w:rsid w:val="00D11801"/>
    <w:rPr>
      <w:rFonts w:ascii="Symbol" w:hAnsi="Symbol" w:cs="Symbol"/>
    </w:rPr>
  </w:style>
  <w:style w:type="character" w:customStyle="1" w:styleId="WW8Num22z1">
    <w:name w:val="WW8Num22z1"/>
    <w:rsid w:val="00D11801"/>
    <w:rPr>
      <w:rFonts w:ascii="Courier New" w:hAnsi="Courier New" w:cs="Courier New"/>
    </w:rPr>
  </w:style>
  <w:style w:type="character" w:customStyle="1" w:styleId="WW8Num22z2">
    <w:name w:val="WW8Num22z2"/>
    <w:rsid w:val="00D11801"/>
    <w:rPr>
      <w:rFonts w:ascii="Wingdings" w:hAnsi="Wingdings" w:cs="Wingdings"/>
    </w:rPr>
  </w:style>
  <w:style w:type="character" w:customStyle="1" w:styleId="WW8Num23z0">
    <w:name w:val="WW8Num23z0"/>
    <w:rsid w:val="00D11801"/>
    <w:rPr>
      <w:rFonts w:ascii="Symbol" w:hAnsi="Symbol" w:cs="Symbol"/>
    </w:rPr>
  </w:style>
  <w:style w:type="character" w:customStyle="1" w:styleId="WW8Num23z1">
    <w:name w:val="WW8Num23z1"/>
    <w:rsid w:val="00D11801"/>
    <w:rPr>
      <w:rFonts w:ascii="Courier New" w:hAnsi="Courier New" w:cs="Courier New"/>
    </w:rPr>
  </w:style>
  <w:style w:type="character" w:customStyle="1" w:styleId="WW8Num23z2">
    <w:name w:val="WW8Num23z2"/>
    <w:rsid w:val="00D11801"/>
    <w:rPr>
      <w:rFonts w:ascii="Wingdings" w:hAnsi="Wingdings" w:cs="Wingdings"/>
    </w:rPr>
  </w:style>
  <w:style w:type="character" w:customStyle="1" w:styleId="WW8Num24z0">
    <w:name w:val="WW8Num24z0"/>
    <w:rsid w:val="00D11801"/>
    <w:rPr>
      <w:rFonts w:ascii="Symbol" w:hAnsi="Symbol" w:cs="Symbol"/>
    </w:rPr>
  </w:style>
  <w:style w:type="character" w:customStyle="1" w:styleId="WW8Num24z1">
    <w:name w:val="WW8Num24z1"/>
    <w:rsid w:val="00D11801"/>
    <w:rPr>
      <w:rFonts w:ascii="Courier New" w:hAnsi="Courier New" w:cs="Courier New"/>
    </w:rPr>
  </w:style>
  <w:style w:type="character" w:customStyle="1" w:styleId="WW8Num24z2">
    <w:name w:val="WW8Num24z2"/>
    <w:rsid w:val="00D11801"/>
    <w:rPr>
      <w:rFonts w:ascii="Wingdings" w:hAnsi="Wingdings" w:cs="Wingdings"/>
    </w:rPr>
  </w:style>
  <w:style w:type="character" w:customStyle="1" w:styleId="WW8Num25z0">
    <w:name w:val="WW8Num25z0"/>
    <w:rsid w:val="00D11801"/>
    <w:rPr>
      <w:rFonts w:ascii="Times New Roman" w:hAnsi="Times New Roman" w:cs="Times New Roman"/>
    </w:rPr>
  </w:style>
  <w:style w:type="character" w:customStyle="1" w:styleId="WW8Num25z1">
    <w:name w:val="WW8Num25z1"/>
    <w:rsid w:val="00D11801"/>
    <w:rPr>
      <w:rFonts w:ascii="Courier New" w:hAnsi="Courier New" w:cs="Courier New"/>
    </w:rPr>
  </w:style>
  <w:style w:type="character" w:customStyle="1" w:styleId="WW8Num25z2">
    <w:name w:val="WW8Num25z2"/>
    <w:rsid w:val="00D11801"/>
    <w:rPr>
      <w:rFonts w:ascii="Wingdings" w:hAnsi="Wingdings" w:cs="Wingdings"/>
    </w:rPr>
  </w:style>
  <w:style w:type="character" w:customStyle="1" w:styleId="WW8Num25z3">
    <w:name w:val="WW8Num25z3"/>
    <w:rsid w:val="00D11801"/>
    <w:rPr>
      <w:rFonts w:ascii="Symbol" w:hAnsi="Symbol" w:cs="Symbol"/>
    </w:rPr>
  </w:style>
  <w:style w:type="character" w:customStyle="1" w:styleId="WW8Num26z0">
    <w:name w:val="WW8Num26z0"/>
    <w:rsid w:val="00D11801"/>
    <w:rPr>
      <w:rFonts w:ascii="Symbol" w:hAnsi="Symbol" w:cs="Symbol"/>
    </w:rPr>
  </w:style>
  <w:style w:type="character" w:customStyle="1" w:styleId="WW8Num26z1">
    <w:name w:val="WW8Num26z1"/>
    <w:rsid w:val="00D11801"/>
    <w:rPr>
      <w:rFonts w:ascii="Courier New" w:hAnsi="Courier New" w:cs="Courier New"/>
    </w:rPr>
  </w:style>
  <w:style w:type="character" w:customStyle="1" w:styleId="WW8Num26z2">
    <w:name w:val="WW8Num26z2"/>
    <w:rsid w:val="00D11801"/>
    <w:rPr>
      <w:rFonts w:ascii="Wingdings" w:hAnsi="Wingdings" w:cs="Wingdings"/>
    </w:rPr>
  </w:style>
  <w:style w:type="character" w:customStyle="1" w:styleId="WW8Num29z0">
    <w:name w:val="WW8Num29z0"/>
    <w:rsid w:val="00D11801"/>
    <w:rPr>
      <w:rFonts w:ascii="Symbol" w:hAnsi="Symbol" w:cs="Symbol"/>
    </w:rPr>
  </w:style>
  <w:style w:type="character" w:customStyle="1" w:styleId="WW8Num31z0">
    <w:name w:val="WW8Num31z0"/>
    <w:rsid w:val="00D11801"/>
    <w:rPr>
      <w:rFonts w:ascii="Symbol" w:hAnsi="Symbol" w:cs="Symbol"/>
    </w:rPr>
  </w:style>
  <w:style w:type="character" w:customStyle="1" w:styleId="WW8Num31z1">
    <w:name w:val="WW8Num31z1"/>
    <w:rsid w:val="00D11801"/>
    <w:rPr>
      <w:rFonts w:ascii="Courier New" w:hAnsi="Courier New" w:cs="Courier New"/>
    </w:rPr>
  </w:style>
  <w:style w:type="character" w:customStyle="1" w:styleId="WW8Num31z2">
    <w:name w:val="WW8Num31z2"/>
    <w:rsid w:val="00D11801"/>
    <w:rPr>
      <w:rFonts w:ascii="Wingdings" w:hAnsi="Wingdings" w:cs="Wingdings"/>
    </w:rPr>
  </w:style>
  <w:style w:type="character" w:customStyle="1" w:styleId="WW8Num32z0">
    <w:name w:val="WW8Num32z0"/>
    <w:rsid w:val="00D11801"/>
    <w:rPr>
      <w:rFonts w:ascii="Symbol" w:hAnsi="Symbol" w:cs="Symbol"/>
    </w:rPr>
  </w:style>
  <w:style w:type="character" w:customStyle="1" w:styleId="WW8Num32z1">
    <w:name w:val="WW8Num32z1"/>
    <w:rsid w:val="00D11801"/>
    <w:rPr>
      <w:rFonts w:ascii="Courier New" w:hAnsi="Courier New" w:cs="Courier New"/>
    </w:rPr>
  </w:style>
  <w:style w:type="character" w:customStyle="1" w:styleId="WW8Num32z2">
    <w:name w:val="WW8Num32z2"/>
    <w:rsid w:val="00D11801"/>
    <w:rPr>
      <w:rFonts w:ascii="Wingdings" w:hAnsi="Wingdings" w:cs="Wingdings"/>
    </w:rPr>
  </w:style>
  <w:style w:type="character" w:customStyle="1" w:styleId="WW8Num33z0">
    <w:name w:val="WW8Num33z0"/>
    <w:rsid w:val="00D11801"/>
    <w:rPr>
      <w:rFonts w:ascii="Symbol" w:hAnsi="Symbol" w:cs="Symbol"/>
    </w:rPr>
  </w:style>
  <w:style w:type="character" w:customStyle="1" w:styleId="WW8Num33z1">
    <w:name w:val="WW8Num33z1"/>
    <w:rsid w:val="00D11801"/>
    <w:rPr>
      <w:rFonts w:ascii="Courier New" w:hAnsi="Courier New" w:cs="Courier New"/>
    </w:rPr>
  </w:style>
  <w:style w:type="character" w:customStyle="1" w:styleId="WW8Num33z2">
    <w:name w:val="WW8Num33z2"/>
    <w:rsid w:val="00D11801"/>
    <w:rPr>
      <w:rFonts w:ascii="Wingdings" w:hAnsi="Wingdings" w:cs="Wingdings"/>
    </w:rPr>
  </w:style>
  <w:style w:type="character" w:customStyle="1" w:styleId="18">
    <w:name w:val="Основной шрифт абзаца1"/>
    <w:rsid w:val="00D11801"/>
  </w:style>
  <w:style w:type="character" w:customStyle="1" w:styleId="affe">
    <w:name w:val="Маркеры списка"/>
    <w:rsid w:val="00D11801"/>
    <w:rPr>
      <w:rFonts w:ascii="StarSymbol" w:eastAsia="StarSymbol" w:hAnsi="StarSymbol" w:cs="StarSymbol"/>
      <w:sz w:val="18"/>
      <w:szCs w:val="18"/>
    </w:rPr>
  </w:style>
  <w:style w:type="paragraph" w:customStyle="1" w:styleId="19">
    <w:name w:val="Заголовок1"/>
    <w:basedOn w:val="a"/>
    <w:next w:val="af3"/>
    <w:rsid w:val="00D11801"/>
    <w:pPr>
      <w:keepNext/>
      <w:suppressAutoHyphens/>
      <w:spacing w:before="240" w:after="120"/>
    </w:pPr>
    <w:rPr>
      <w:rFonts w:ascii="Arial" w:eastAsia="MS Mincho" w:hAnsi="Arial" w:cs="Arial"/>
      <w:sz w:val="28"/>
      <w:szCs w:val="28"/>
      <w:lang w:eastAsia="ar-SA"/>
    </w:rPr>
  </w:style>
  <w:style w:type="paragraph" w:styleId="afff">
    <w:name w:val="List"/>
    <w:basedOn w:val="af3"/>
    <w:rsid w:val="00D11801"/>
    <w:pPr>
      <w:suppressAutoHyphens/>
      <w:spacing w:after="0"/>
      <w:jc w:val="both"/>
    </w:pPr>
    <w:rPr>
      <w:lang w:eastAsia="ar-SA"/>
    </w:rPr>
  </w:style>
  <w:style w:type="paragraph" w:customStyle="1" w:styleId="1a">
    <w:name w:val="Название1"/>
    <w:basedOn w:val="a"/>
    <w:rsid w:val="00D11801"/>
    <w:pPr>
      <w:suppressLineNumbers/>
      <w:suppressAutoHyphens/>
      <w:spacing w:before="120" w:after="120"/>
    </w:pPr>
    <w:rPr>
      <w:i/>
      <w:iCs/>
      <w:lang w:eastAsia="ar-SA"/>
    </w:rPr>
  </w:style>
  <w:style w:type="paragraph" w:customStyle="1" w:styleId="1b">
    <w:name w:val="Указатель1"/>
    <w:basedOn w:val="a"/>
    <w:rsid w:val="00D11801"/>
    <w:pPr>
      <w:suppressLineNumbers/>
      <w:suppressAutoHyphens/>
    </w:pPr>
    <w:rPr>
      <w:sz w:val="20"/>
      <w:szCs w:val="20"/>
      <w:lang w:eastAsia="ar-SA"/>
    </w:rPr>
  </w:style>
  <w:style w:type="paragraph" w:customStyle="1" w:styleId="221">
    <w:name w:val="Основной текст с отступом 22"/>
    <w:basedOn w:val="a"/>
    <w:rsid w:val="00D11801"/>
    <w:pPr>
      <w:suppressAutoHyphens/>
      <w:spacing w:line="360" w:lineRule="auto"/>
      <w:ind w:firstLine="851"/>
    </w:pPr>
    <w:rPr>
      <w:lang w:eastAsia="ar-SA"/>
    </w:rPr>
  </w:style>
  <w:style w:type="paragraph" w:customStyle="1" w:styleId="320">
    <w:name w:val="Основной текст 32"/>
    <w:basedOn w:val="a"/>
    <w:rsid w:val="00D11801"/>
    <w:pPr>
      <w:suppressAutoHyphens/>
      <w:jc w:val="both"/>
    </w:pPr>
    <w:rPr>
      <w:lang w:eastAsia="ar-SA"/>
    </w:rPr>
  </w:style>
  <w:style w:type="paragraph" w:customStyle="1" w:styleId="25">
    <w:name w:val="Обычный2"/>
    <w:basedOn w:val="a"/>
    <w:uiPriority w:val="99"/>
    <w:rsid w:val="00D11801"/>
    <w:pPr>
      <w:suppressAutoHyphens/>
      <w:snapToGrid w:val="0"/>
      <w:spacing w:line="264" w:lineRule="auto"/>
      <w:ind w:firstLine="720"/>
      <w:jc w:val="both"/>
    </w:pPr>
    <w:rPr>
      <w:sz w:val="28"/>
      <w:szCs w:val="28"/>
      <w:lang w:eastAsia="ar-SA"/>
    </w:rPr>
  </w:style>
  <w:style w:type="paragraph" w:customStyle="1" w:styleId="1c">
    <w:name w:val="Цитата1"/>
    <w:basedOn w:val="a"/>
    <w:rsid w:val="00D11801"/>
    <w:pPr>
      <w:suppressAutoHyphens/>
      <w:ind w:left="84" w:right="72" w:firstLine="636"/>
      <w:jc w:val="both"/>
    </w:pPr>
    <w:rPr>
      <w:lang w:eastAsia="ar-SA"/>
    </w:rPr>
  </w:style>
  <w:style w:type="paragraph" w:customStyle="1" w:styleId="321">
    <w:name w:val="Основной текст с отступом 32"/>
    <w:basedOn w:val="a"/>
    <w:rsid w:val="00D11801"/>
    <w:pPr>
      <w:suppressAutoHyphens/>
      <w:spacing w:line="360" w:lineRule="auto"/>
      <w:ind w:firstLine="851"/>
      <w:jc w:val="both"/>
    </w:pPr>
    <w:rPr>
      <w:lang w:eastAsia="ar-SA"/>
    </w:rPr>
  </w:style>
  <w:style w:type="paragraph" w:customStyle="1" w:styleId="afff0">
    <w:name w:val="Заголовок таблицы"/>
    <w:basedOn w:val="af0"/>
    <w:rsid w:val="00D11801"/>
    <w:pPr>
      <w:widowControl/>
      <w:jc w:val="center"/>
    </w:pPr>
    <w:rPr>
      <w:rFonts w:eastAsia="Times New Roman"/>
      <w:b/>
      <w:bCs/>
      <w:kern w:val="0"/>
      <w:lang w:eastAsia="ar-SA"/>
    </w:rPr>
  </w:style>
  <w:style w:type="paragraph" w:customStyle="1" w:styleId="51">
    <w:name w:val="Название5"/>
    <w:basedOn w:val="a"/>
    <w:next w:val="af4"/>
    <w:rsid w:val="00D11801"/>
    <w:pPr>
      <w:suppressAutoHyphens/>
      <w:jc w:val="center"/>
    </w:pPr>
    <w:rPr>
      <w:b/>
      <w:bCs/>
      <w:lang w:eastAsia="ar-SA"/>
    </w:rPr>
  </w:style>
  <w:style w:type="paragraph" w:customStyle="1" w:styleId="250">
    <w:name w:val="Основной текст с отступом 25"/>
    <w:basedOn w:val="a"/>
    <w:rsid w:val="00D11801"/>
    <w:pPr>
      <w:suppressAutoHyphens/>
      <w:spacing w:after="120" w:line="480" w:lineRule="auto"/>
      <w:ind w:left="283"/>
    </w:pPr>
    <w:rPr>
      <w:sz w:val="20"/>
      <w:szCs w:val="20"/>
      <w:lang w:eastAsia="ar-SA"/>
    </w:rPr>
  </w:style>
  <w:style w:type="character" w:styleId="afff1">
    <w:name w:val="Emphasis"/>
    <w:basedOn w:val="a0"/>
    <w:qFormat/>
    <w:rsid w:val="00D11801"/>
    <w:rPr>
      <w:i/>
      <w:iCs/>
    </w:rPr>
  </w:style>
  <w:style w:type="paragraph" w:customStyle="1" w:styleId="1d">
    <w:name w:val="Красная строка1"/>
    <w:basedOn w:val="af3"/>
    <w:rsid w:val="00D11801"/>
    <w:pPr>
      <w:suppressAutoHyphens/>
      <w:spacing w:after="0"/>
      <w:ind w:firstLine="283"/>
      <w:jc w:val="both"/>
    </w:pPr>
    <w:rPr>
      <w:lang w:eastAsia="ar-SA"/>
    </w:rPr>
  </w:style>
  <w:style w:type="paragraph" w:customStyle="1" w:styleId="Style3">
    <w:name w:val="Style3"/>
    <w:basedOn w:val="a"/>
    <w:rsid w:val="00D11801"/>
    <w:pPr>
      <w:suppressAutoHyphens/>
      <w:spacing w:line="278" w:lineRule="exact"/>
      <w:ind w:firstLine="427"/>
      <w:jc w:val="both"/>
    </w:pPr>
    <w:rPr>
      <w:sz w:val="20"/>
      <w:szCs w:val="20"/>
      <w:lang w:eastAsia="ar-SA"/>
    </w:rPr>
  </w:style>
  <w:style w:type="paragraph" w:customStyle="1" w:styleId="Style6">
    <w:name w:val="Style6"/>
    <w:basedOn w:val="a"/>
    <w:rsid w:val="00D11801"/>
    <w:pPr>
      <w:suppressAutoHyphens/>
      <w:spacing w:line="278" w:lineRule="exact"/>
      <w:ind w:firstLine="816"/>
      <w:jc w:val="both"/>
    </w:pPr>
    <w:rPr>
      <w:sz w:val="20"/>
      <w:szCs w:val="20"/>
      <w:lang w:eastAsia="ar-SA"/>
    </w:rPr>
  </w:style>
  <w:style w:type="paragraph" w:customStyle="1" w:styleId="Style7">
    <w:name w:val="Style7"/>
    <w:basedOn w:val="a"/>
    <w:rsid w:val="00D11801"/>
    <w:pPr>
      <w:suppressAutoHyphens/>
      <w:spacing w:line="276" w:lineRule="exact"/>
      <w:ind w:firstLine="1387"/>
      <w:jc w:val="both"/>
    </w:pPr>
    <w:rPr>
      <w:sz w:val="20"/>
      <w:szCs w:val="20"/>
      <w:lang w:eastAsia="ar-SA"/>
    </w:rPr>
  </w:style>
  <w:style w:type="paragraph" w:customStyle="1" w:styleId="Style2">
    <w:name w:val="Style2"/>
    <w:basedOn w:val="a"/>
    <w:rsid w:val="00D11801"/>
    <w:pPr>
      <w:suppressAutoHyphens/>
      <w:spacing w:line="278" w:lineRule="exact"/>
      <w:ind w:firstLine="691"/>
      <w:jc w:val="both"/>
    </w:pPr>
    <w:rPr>
      <w:sz w:val="20"/>
      <w:szCs w:val="20"/>
      <w:lang w:eastAsia="ar-SA"/>
    </w:rPr>
  </w:style>
  <w:style w:type="character" w:customStyle="1" w:styleId="FontStyle13">
    <w:name w:val="Font Style13"/>
    <w:rsid w:val="00D11801"/>
    <w:rPr>
      <w:rFonts w:ascii="Times New Roman" w:hAnsi="Times New Roman" w:cs="Times New Roman"/>
      <w:sz w:val="20"/>
      <w:szCs w:val="20"/>
    </w:rPr>
  </w:style>
  <w:style w:type="paragraph" w:customStyle="1" w:styleId="msonormalcxsplast">
    <w:name w:val="msonormalcxsplast"/>
    <w:basedOn w:val="a"/>
    <w:rsid w:val="00D11801"/>
    <w:pPr>
      <w:spacing w:before="100" w:beforeAutospacing="1" w:after="100" w:afterAutospacing="1"/>
    </w:pPr>
  </w:style>
  <w:style w:type="paragraph" w:customStyle="1" w:styleId="340">
    <w:name w:val="Основной текст с отступом 34"/>
    <w:basedOn w:val="a"/>
    <w:rsid w:val="00D11801"/>
    <w:pPr>
      <w:suppressAutoHyphens/>
      <w:spacing w:after="120"/>
      <w:ind w:left="283"/>
    </w:pPr>
    <w:rPr>
      <w:sz w:val="16"/>
      <w:szCs w:val="16"/>
      <w:lang w:eastAsia="ar-SA"/>
    </w:rPr>
  </w:style>
  <w:style w:type="character" w:customStyle="1" w:styleId="26">
    <w:name w:val="Знак Знак2"/>
    <w:rsid w:val="00D11801"/>
    <w:rPr>
      <w:lang w:eastAsia="ar-SA" w:bidi="ar-SA"/>
    </w:rPr>
  </w:style>
  <w:style w:type="paragraph" w:customStyle="1" w:styleId="1e">
    <w:name w:val="Обычный (веб)1"/>
    <w:basedOn w:val="a"/>
    <w:rsid w:val="00D11801"/>
    <w:pPr>
      <w:widowControl w:val="0"/>
      <w:suppressAutoHyphens/>
    </w:pPr>
    <w:rPr>
      <w:kern w:val="1"/>
    </w:rPr>
  </w:style>
  <w:style w:type="paragraph" w:customStyle="1" w:styleId="msonormalbullet2gif">
    <w:name w:val="msonormalbullet2.gif"/>
    <w:basedOn w:val="a"/>
    <w:rsid w:val="00D11801"/>
    <w:pPr>
      <w:spacing w:before="100" w:beforeAutospacing="1" w:after="100" w:afterAutospacing="1"/>
    </w:pPr>
  </w:style>
  <w:style w:type="character" w:customStyle="1" w:styleId="61">
    <w:name w:val="Знак Знак6"/>
    <w:locked/>
    <w:rsid w:val="00D11801"/>
    <w:rPr>
      <w:b/>
      <w:bCs/>
      <w:sz w:val="24"/>
      <w:szCs w:val="24"/>
      <w:lang w:eastAsia="ar-SA" w:bidi="ar-SA"/>
    </w:rPr>
  </w:style>
  <w:style w:type="character" w:customStyle="1" w:styleId="38">
    <w:name w:val="Знак Знак3"/>
    <w:locked/>
    <w:rsid w:val="00D11801"/>
    <w:rPr>
      <w:lang w:val="ru-RU" w:eastAsia="ar-SA" w:bidi="ar-SA"/>
    </w:rPr>
  </w:style>
  <w:style w:type="paragraph" w:customStyle="1" w:styleId="350">
    <w:name w:val="Основной текст с отступом 35"/>
    <w:basedOn w:val="a"/>
    <w:rsid w:val="00D11801"/>
    <w:pPr>
      <w:suppressAutoHyphens/>
      <w:spacing w:after="120"/>
      <w:ind w:left="283"/>
    </w:pPr>
    <w:rPr>
      <w:sz w:val="16"/>
      <w:szCs w:val="16"/>
      <w:lang w:eastAsia="ar-SA"/>
    </w:rPr>
  </w:style>
  <w:style w:type="paragraph" w:customStyle="1" w:styleId="212">
    <w:name w:val="Обычный21"/>
    <w:uiPriority w:val="99"/>
    <w:rsid w:val="00D1180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213">
    <w:name w:val="Знак Знак21"/>
    <w:uiPriority w:val="99"/>
    <w:rsid w:val="00D11801"/>
    <w:rPr>
      <w:lang w:eastAsia="ar-SA" w:bidi="ar-SA"/>
    </w:rPr>
  </w:style>
  <w:style w:type="paragraph" w:customStyle="1" w:styleId="39">
    <w:name w:val="Абзац списка3"/>
    <w:uiPriority w:val="99"/>
    <w:rsid w:val="00D11801"/>
    <w:pPr>
      <w:widowControl w:val="0"/>
      <w:suppressAutoHyphens/>
      <w:ind w:left="720"/>
    </w:pPr>
    <w:rPr>
      <w:rFonts w:ascii="Calibri" w:eastAsia="Arial Unicode MS" w:hAnsi="Calibri" w:cs="Calibri"/>
      <w:kern w:val="2"/>
      <w:sz w:val="22"/>
      <w:lang w:eastAsia="ar-SA"/>
    </w:rPr>
  </w:style>
  <w:style w:type="character" w:customStyle="1" w:styleId="apple-converted-space">
    <w:name w:val="apple-converted-space"/>
    <w:rsid w:val="00D11801"/>
  </w:style>
  <w:style w:type="paragraph" w:customStyle="1" w:styleId="121">
    <w:name w:val="Обычный + 12 пт"/>
    <w:basedOn w:val="a"/>
    <w:rsid w:val="00D11801"/>
    <w:pPr>
      <w:suppressAutoHyphens/>
      <w:ind w:firstLine="720"/>
      <w:jc w:val="both"/>
    </w:pPr>
    <w:rPr>
      <w:lang w:eastAsia="ar-SA"/>
    </w:rPr>
  </w:style>
  <w:style w:type="table" w:customStyle="1" w:styleId="1f">
    <w:name w:val="Сетка таблицы1"/>
    <w:uiPriority w:val="59"/>
    <w:rsid w:val="00D11801"/>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D11801"/>
  </w:style>
  <w:style w:type="paragraph" w:customStyle="1" w:styleId="Style4">
    <w:name w:val="Style4"/>
    <w:basedOn w:val="a"/>
    <w:rsid w:val="00D11801"/>
    <w:pPr>
      <w:widowControl w:val="0"/>
      <w:autoSpaceDE w:val="0"/>
      <w:autoSpaceDN w:val="0"/>
      <w:adjustRightInd w:val="0"/>
      <w:spacing w:line="278" w:lineRule="exact"/>
    </w:pPr>
  </w:style>
  <w:style w:type="character" w:customStyle="1" w:styleId="FontStyle18">
    <w:name w:val="Font Style18"/>
    <w:rsid w:val="00D11801"/>
    <w:rPr>
      <w:rFonts w:ascii="Times New Roman" w:hAnsi="Times New Roman" w:cs="Times New Roman"/>
      <w:b/>
      <w:bCs/>
      <w:sz w:val="22"/>
      <w:szCs w:val="22"/>
    </w:rPr>
  </w:style>
  <w:style w:type="paragraph" w:customStyle="1" w:styleId="text">
    <w:name w:val="text"/>
    <w:basedOn w:val="a"/>
    <w:rsid w:val="00D11801"/>
    <w:pPr>
      <w:spacing w:before="240" w:after="240"/>
    </w:pPr>
  </w:style>
  <w:style w:type="character" w:styleId="afff2">
    <w:name w:val="FollowedHyperlink"/>
    <w:basedOn w:val="a0"/>
    <w:uiPriority w:val="99"/>
    <w:rsid w:val="00D11801"/>
    <w:rPr>
      <w:color w:val="800080"/>
      <w:u w:val="single"/>
    </w:rPr>
  </w:style>
  <w:style w:type="paragraph" w:customStyle="1" w:styleId="xl68">
    <w:name w:val="xl6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D11801"/>
    <w:pPr>
      <w:shd w:val="clear" w:color="000000" w:fill="FFFFFF"/>
      <w:spacing w:before="100" w:beforeAutospacing="1" w:after="100" w:afterAutospacing="1"/>
    </w:pPr>
  </w:style>
  <w:style w:type="paragraph" w:customStyle="1" w:styleId="xl70">
    <w:name w:val="xl70"/>
    <w:basedOn w:val="a"/>
    <w:rsid w:val="00D11801"/>
    <w:pPr>
      <w:shd w:val="clear" w:color="000000" w:fill="FFFFFF"/>
      <w:spacing w:before="100" w:beforeAutospacing="1" w:after="100" w:afterAutospacing="1"/>
      <w:textAlignment w:val="center"/>
    </w:pPr>
  </w:style>
  <w:style w:type="paragraph" w:customStyle="1" w:styleId="xl71">
    <w:name w:val="xl7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D11801"/>
    <w:pPr>
      <w:shd w:val="clear" w:color="000000" w:fill="FFFFFF"/>
      <w:spacing w:before="100" w:beforeAutospacing="1" w:after="100" w:afterAutospacing="1"/>
      <w:textAlignment w:val="center"/>
    </w:pPr>
  </w:style>
  <w:style w:type="paragraph" w:customStyle="1" w:styleId="xl83">
    <w:name w:val="xl8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D11801"/>
    <w:pPr>
      <w:shd w:val="clear" w:color="000000" w:fill="FFFFFF"/>
      <w:spacing w:before="100" w:beforeAutospacing="1" w:after="100" w:afterAutospacing="1"/>
    </w:pPr>
  </w:style>
  <w:style w:type="paragraph" w:customStyle="1" w:styleId="xl85">
    <w:name w:val="xl8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D11801"/>
    <w:pPr>
      <w:shd w:val="clear" w:color="000000" w:fill="FFFFFF"/>
      <w:spacing w:before="100" w:beforeAutospacing="1" w:after="100" w:afterAutospacing="1"/>
    </w:pPr>
    <w:rPr>
      <w:b/>
      <w:bCs/>
      <w:i/>
      <w:iCs/>
    </w:rPr>
  </w:style>
  <w:style w:type="paragraph" w:customStyle="1" w:styleId="xl89">
    <w:name w:val="xl8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D11801"/>
    <w:pPr>
      <w:spacing w:before="100" w:beforeAutospacing="1" w:after="100" w:afterAutospacing="1"/>
      <w:textAlignment w:val="center"/>
    </w:pPr>
  </w:style>
  <w:style w:type="paragraph" w:customStyle="1" w:styleId="xl95">
    <w:name w:val="xl9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D11801"/>
    <w:pPr>
      <w:spacing w:before="100" w:beforeAutospacing="1" w:after="100" w:afterAutospacing="1"/>
    </w:pPr>
  </w:style>
  <w:style w:type="paragraph" w:customStyle="1" w:styleId="xl97">
    <w:name w:val="xl9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D11801"/>
    <w:pPr>
      <w:spacing w:before="100" w:beforeAutospacing="1" w:after="100" w:afterAutospacing="1"/>
    </w:pPr>
  </w:style>
  <w:style w:type="paragraph" w:customStyle="1" w:styleId="xl99">
    <w:name w:val="xl9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D11801"/>
    <w:pPr>
      <w:spacing w:before="100" w:beforeAutospacing="1" w:after="100" w:afterAutospacing="1"/>
      <w:jc w:val="center"/>
      <w:textAlignment w:val="center"/>
    </w:pPr>
    <w:rPr>
      <w:b/>
      <w:bCs/>
    </w:rPr>
  </w:style>
  <w:style w:type="paragraph" w:customStyle="1" w:styleId="xl101">
    <w:name w:val="xl101"/>
    <w:basedOn w:val="a"/>
    <w:rsid w:val="00D11801"/>
    <w:pPr>
      <w:spacing w:before="100" w:beforeAutospacing="1" w:after="100" w:afterAutospacing="1"/>
      <w:textAlignment w:val="center"/>
    </w:pPr>
  </w:style>
  <w:style w:type="paragraph" w:customStyle="1" w:styleId="xl102">
    <w:name w:val="xl102"/>
    <w:basedOn w:val="a"/>
    <w:rsid w:val="00D11801"/>
    <w:pPr>
      <w:spacing w:before="100" w:beforeAutospacing="1" w:after="100" w:afterAutospacing="1"/>
      <w:jc w:val="center"/>
    </w:pPr>
    <w:rPr>
      <w:b/>
      <w:bCs/>
    </w:rPr>
  </w:style>
  <w:style w:type="paragraph" w:customStyle="1" w:styleId="xl103">
    <w:name w:val="xl103"/>
    <w:basedOn w:val="a"/>
    <w:rsid w:val="00D11801"/>
    <w:pPr>
      <w:spacing w:before="100" w:beforeAutospacing="1" w:after="100" w:afterAutospacing="1"/>
    </w:pPr>
  </w:style>
  <w:style w:type="paragraph" w:customStyle="1" w:styleId="xl104">
    <w:name w:val="xl104"/>
    <w:basedOn w:val="a"/>
    <w:rsid w:val="00D1180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D11801"/>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D11801"/>
    <w:pPr>
      <w:pBdr>
        <w:top w:val="single" w:sz="4" w:space="0" w:color="auto"/>
      </w:pBdr>
      <w:spacing w:before="100" w:beforeAutospacing="1" w:after="100" w:afterAutospacing="1"/>
      <w:textAlignment w:val="center"/>
    </w:pPr>
  </w:style>
  <w:style w:type="paragraph" w:customStyle="1" w:styleId="xl107">
    <w:name w:val="xl107"/>
    <w:basedOn w:val="a"/>
    <w:rsid w:val="00D11801"/>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D1180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D11801"/>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D11801"/>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D11801"/>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D11801"/>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D11801"/>
    <w:pPr>
      <w:pBdr>
        <w:bottom w:val="single" w:sz="4" w:space="0" w:color="auto"/>
      </w:pBdr>
      <w:spacing w:before="100" w:beforeAutospacing="1" w:after="100" w:afterAutospacing="1"/>
      <w:textAlignment w:val="center"/>
    </w:pPr>
  </w:style>
  <w:style w:type="paragraph" w:customStyle="1" w:styleId="xl114">
    <w:name w:val="xl114"/>
    <w:basedOn w:val="a"/>
    <w:rsid w:val="00D11801"/>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D11801"/>
    <w:pPr>
      <w:pBdr>
        <w:left w:val="single" w:sz="4" w:space="0" w:color="auto"/>
        <w:right w:val="single" w:sz="4" w:space="0" w:color="auto"/>
      </w:pBdr>
      <w:spacing w:before="100" w:beforeAutospacing="1" w:after="100" w:afterAutospacing="1"/>
    </w:pPr>
  </w:style>
  <w:style w:type="paragraph" w:customStyle="1" w:styleId="xl116">
    <w:name w:val="xl116"/>
    <w:basedOn w:val="a"/>
    <w:rsid w:val="00D11801"/>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D1180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D1180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D11801"/>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D1180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D11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D11801"/>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41">
    <w:name w:val="Обычный4"/>
    <w:basedOn w:val="a"/>
    <w:rsid w:val="00D11801"/>
    <w:pPr>
      <w:suppressAutoHyphens/>
      <w:snapToGrid w:val="0"/>
      <w:spacing w:line="264" w:lineRule="auto"/>
      <w:ind w:firstLine="720"/>
      <w:jc w:val="both"/>
    </w:pPr>
    <w:rPr>
      <w:sz w:val="28"/>
      <w:szCs w:val="28"/>
      <w:lang w:eastAsia="ar-SA"/>
    </w:rPr>
  </w:style>
  <w:style w:type="paragraph" w:customStyle="1" w:styleId="42">
    <w:name w:val="Абзац списка4"/>
    <w:rsid w:val="00D11801"/>
    <w:pPr>
      <w:widowControl w:val="0"/>
      <w:suppressAutoHyphens/>
      <w:ind w:left="720"/>
    </w:pPr>
    <w:rPr>
      <w:rFonts w:ascii="Calibri" w:eastAsia="Arial Unicode MS" w:hAnsi="Calibri" w:cs="Calibri"/>
      <w:kern w:val="2"/>
      <w:sz w:val="22"/>
      <w:lang w:eastAsia="ar-SA"/>
    </w:rPr>
  </w:style>
  <w:style w:type="paragraph" w:customStyle="1" w:styleId="81">
    <w:name w:val="Заголовок 81"/>
    <w:basedOn w:val="Standard"/>
    <w:next w:val="a"/>
    <w:rsid w:val="00D11801"/>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D11801"/>
    <w:rPr>
      <w:rFonts w:ascii="Times New Roman" w:eastAsia="Times New Roman" w:hAnsi="Times New Roman" w:cs="Times New Roman" w:hint="default"/>
      <w:sz w:val="22"/>
      <w:szCs w:val="22"/>
    </w:rPr>
  </w:style>
  <w:style w:type="character" w:customStyle="1" w:styleId="rvts24">
    <w:name w:val="rvts24"/>
    <w:rsid w:val="00D11801"/>
    <w:rPr>
      <w:rFonts w:ascii="Times New Roman" w:hAnsi="Times New Roman" w:cs="Times New Roman" w:hint="default"/>
      <w:sz w:val="24"/>
      <w:szCs w:val="24"/>
    </w:rPr>
  </w:style>
  <w:style w:type="paragraph" w:customStyle="1" w:styleId="xl66">
    <w:name w:val="xl66"/>
    <w:basedOn w:val="a"/>
    <w:rsid w:val="00D11801"/>
    <w:pPr>
      <w:spacing w:before="100" w:beforeAutospacing="1" w:after="100" w:afterAutospacing="1"/>
      <w:jc w:val="center"/>
    </w:pPr>
    <w:rPr>
      <w:rFonts w:ascii="Arial" w:hAnsi="Arial" w:cs="Arial"/>
      <w:sz w:val="16"/>
      <w:szCs w:val="16"/>
    </w:rPr>
  </w:style>
  <w:style w:type="paragraph" w:customStyle="1" w:styleId="xl67">
    <w:name w:val="xl67"/>
    <w:basedOn w:val="a"/>
    <w:rsid w:val="00D11801"/>
    <w:pPr>
      <w:spacing w:before="100" w:beforeAutospacing="1" w:after="100" w:afterAutospacing="1"/>
    </w:pPr>
    <w:rPr>
      <w:rFonts w:ascii="Arial" w:hAnsi="Arial" w:cs="Arial"/>
      <w:b/>
      <w:bCs/>
    </w:rPr>
  </w:style>
  <w:style w:type="paragraph" w:styleId="27">
    <w:name w:val="Body Text 2"/>
    <w:basedOn w:val="a"/>
    <w:link w:val="28"/>
    <w:rsid w:val="00D11801"/>
    <w:pPr>
      <w:jc w:val="both"/>
    </w:pPr>
    <w:rPr>
      <w:szCs w:val="20"/>
    </w:rPr>
  </w:style>
  <w:style w:type="character" w:customStyle="1" w:styleId="28">
    <w:name w:val="Основной текст 2 Знак"/>
    <w:basedOn w:val="a0"/>
    <w:link w:val="27"/>
    <w:rsid w:val="00D11801"/>
    <w:rPr>
      <w:rFonts w:ascii="Times New Roman" w:eastAsia="Times New Roman" w:hAnsi="Times New Roman" w:cs="Times New Roman"/>
      <w:szCs w:val="20"/>
      <w:lang w:eastAsia="ru-RU"/>
    </w:rPr>
  </w:style>
  <w:style w:type="character" w:customStyle="1" w:styleId="afff3">
    <w:name w:val="Текст сноски Знак"/>
    <w:basedOn w:val="a0"/>
    <w:link w:val="afff4"/>
    <w:rsid w:val="00D11801"/>
    <w:rPr>
      <w:rFonts w:ascii="Calibri" w:eastAsia="Calibri" w:hAnsi="Calibri"/>
    </w:rPr>
  </w:style>
  <w:style w:type="paragraph" w:styleId="afff4">
    <w:name w:val="footnote text"/>
    <w:basedOn w:val="a"/>
    <w:link w:val="afff3"/>
    <w:rsid w:val="00D11801"/>
    <w:pPr>
      <w:spacing w:after="200" w:line="276" w:lineRule="auto"/>
    </w:pPr>
    <w:rPr>
      <w:rFonts w:ascii="Calibri" w:eastAsia="Calibri" w:hAnsi="Calibri" w:cstheme="minorBidi"/>
      <w:szCs w:val="22"/>
      <w:lang w:eastAsia="en-US"/>
    </w:rPr>
  </w:style>
  <w:style w:type="character" w:customStyle="1" w:styleId="1f0">
    <w:name w:val="Текст сноски Знак1"/>
    <w:basedOn w:val="a0"/>
    <w:rsid w:val="00D11801"/>
    <w:rPr>
      <w:rFonts w:ascii="Times New Roman" w:eastAsia="Times New Roman" w:hAnsi="Times New Roman" w:cs="Times New Roman"/>
      <w:sz w:val="20"/>
      <w:szCs w:val="20"/>
      <w:lang w:eastAsia="ru-RU"/>
    </w:rPr>
  </w:style>
  <w:style w:type="paragraph" w:customStyle="1" w:styleId="1f1">
    <w:name w:val="Без интервала1"/>
    <w:rsid w:val="00D11801"/>
    <w:pPr>
      <w:spacing w:after="0" w:line="240" w:lineRule="auto"/>
    </w:pPr>
    <w:rPr>
      <w:rFonts w:ascii="Calibri" w:eastAsia="Times New Roman" w:hAnsi="Calibri" w:cs="Times New Roman"/>
      <w:sz w:val="22"/>
    </w:rPr>
  </w:style>
  <w:style w:type="paragraph" w:customStyle="1" w:styleId="52">
    <w:name w:val="Абзац списка5"/>
    <w:basedOn w:val="a"/>
    <w:rsid w:val="00D11801"/>
    <w:pPr>
      <w:spacing w:after="200" w:line="276" w:lineRule="auto"/>
      <w:ind w:left="720"/>
    </w:pPr>
    <w:rPr>
      <w:rFonts w:ascii="Calibri" w:hAnsi="Calibri" w:cs="Calibri"/>
      <w:sz w:val="22"/>
      <w:szCs w:val="22"/>
    </w:rPr>
  </w:style>
  <w:style w:type="paragraph" w:customStyle="1" w:styleId="62">
    <w:name w:val="Абзац списка6"/>
    <w:basedOn w:val="a"/>
    <w:rsid w:val="00D11801"/>
    <w:pPr>
      <w:suppressAutoHyphens/>
      <w:spacing w:line="276" w:lineRule="auto"/>
      <w:ind w:left="720"/>
    </w:pPr>
    <w:rPr>
      <w:rFonts w:ascii="Calibri" w:hAnsi="Calibri"/>
      <w:sz w:val="22"/>
      <w:szCs w:val="22"/>
      <w:lang w:eastAsia="ar-SA"/>
    </w:rPr>
  </w:style>
  <w:style w:type="paragraph" w:customStyle="1" w:styleId="53">
    <w:name w:val="Обычный5"/>
    <w:rsid w:val="00D11801"/>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63">
    <w:name w:val="Обычный6"/>
    <w:basedOn w:val="a"/>
    <w:rsid w:val="00D11801"/>
    <w:pPr>
      <w:snapToGrid w:val="0"/>
      <w:spacing w:line="264" w:lineRule="auto"/>
      <w:ind w:firstLine="720"/>
      <w:jc w:val="both"/>
    </w:pPr>
    <w:rPr>
      <w:sz w:val="28"/>
      <w:szCs w:val="28"/>
      <w:lang w:eastAsia="ar-SA"/>
    </w:rPr>
  </w:style>
  <w:style w:type="paragraph" w:customStyle="1" w:styleId="71">
    <w:name w:val="Абзац списка7"/>
    <w:rsid w:val="00D11801"/>
    <w:pPr>
      <w:widowControl w:val="0"/>
      <w:suppressAutoHyphens/>
      <w:ind w:left="720"/>
    </w:pPr>
    <w:rPr>
      <w:rFonts w:ascii="Calibri" w:eastAsia="Arial Unicode MS" w:hAnsi="Calibri" w:cs="Calibri"/>
      <w:kern w:val="2"/>
      <w:sz w:val="22"/>
      <w:lang w:eastAsia="ar-SA"/>
    </w:rPr>
  </w:style>
  <w:style w:type="paragraph" w:customStyle="1" w:styleId="29">
    <w:name w:val="Обычный (веб)2"/>
    <w:basedOn w:val="a"/>
    <w:rsid w:val="00D11801"/>
    <w:pPr>
      <w:widowControl w:val="0"/>
    </w:pPr>
    <w:rPr>
      <w:rFonts w:eastAsia="Andale Sans UI"/>
      <w:kern w:val="2"/>
    </w:rPr>
  </w:style>
  <w:style w:type="numbering" w:customStyle="1" w:styleId="1f2">
    <w:name w:val="Нет списка1"/>
    <w:next w:val="a2"/>
    <w:uiPriority w:val="99"/>
    <w:semiHidden/>
    <w:unhideWhenUsed/>
    <w:rsid w:val="00D11801"/>
  </w:style>
  <w:style w:type="paragraph" w:styleId="afff5">
    <w:name w:val="Block Text"/>
    <w:basedOn w:val="a"/>
    <w:uiPriority w:val="99"/>
    <w:unhideWhenUsed/>
    <w:rsid w:val="00D11801"/>
    <w:pPr>
      <w:widowControl w:val="0"/>
      <w:snapToGrid w:val="0"/>
      <w:ind w:left="280" w:right="200"/>
      <w:jc w:val="center"/>
    </w:pPr>
    <w:rPr>
      <w:sz w:val="28"/>
      <w:szCs w:val="28"/>
    </w:rPr>
  </w:style>
  <w:style w:type="paragraph" w:styleId="afff6">
    <w:name w:val="endnote text"/>
    <w:basedOn w:val="a"/>
    <w:link w:val="afff7"/>
    <w:rsid w:val="00D11801"/>
    <w:rPr>
      <w:sz w:val="20"/>
      <w:szCs w:val="20"/>
      <w:lang w:eastAsia="ar-SA"/>
    </w:rPr>
  </w:style>
  <w:style w:type="character" w:customStyle="1" w:styleId="afff7">
    <w:name w:val="Текст концевой сноски Знак"/>
    <w:basedOn w:val="a0"/>
    <w:link w:val="afff6"/>
    <w:rsid w:val="00D11801"/>
    <w:rPr>
      <w:rFonts w:ascii="Times New Roman" w:eastAsia="Times New Roman" w:hAnsi="Times New Roman" w:cs="Times New Roman"/>
      <w:sz w:val="20"/>
      <w:szCs w:val="20"/>
      <w:lang w:eastAsia="ar-SA"/>
    </w:rPr>
  </w:style>
  <w:style w:type="character" w:styleId="afff8">
    <w:name w:val="endnote reference"/>
    <w:rsid w:val="00D11801"/>
    <w:rPr>
      <w:vertAlign w:val="superscript"/>
    </w:rPr>
  </w:style>
  <w:style w:type="character" w:styleId="afff9">
    <w:name w:val="footnote reference"/>
    <w:rsid w:val="00D11801"/>
    <w:rPr>
      <w:vertAlign w:val="superscript"/>
    </w:rPr>
  </w:style>
  <w:style w:type="paragraph" w:customStyle="1" w:styleId="font5">
    <w:name w:val="font5"/>
    <w:basedOn w:val="a"/>
    <w:rsid w:val="00D11801"/>
    <w:pPr>
      <w:spacing w:before="100" w:beforeAutospacing="1" w:after="100" w:afterAutospacing="1"/>
    </w:pPr>
    <w:rPr>
      <w:sz w:val="22"/>
      <w:szCs w:val="22"/>
    </w:rPr>
  </w:style>
  <w:style w:type="paragraph" w:customStyle="1" w:styleId="font6">
    <w:name w:val="font6"/>
    <w:basedOn w:val="a"/>
    <w:rsid w:val="00D11801"/>
    <w:pPr>
      <w:spacing w:before="100" w:beforeAutospacing="1" w:after="100" w:afterAutospacing="1"/>
    </w:pPr>
    <w:rPr>
      <w:sz w:val="22"/>
      <w:szCs w:val="22"/>
    </w:rPr>
  </w:style>
  <w:style w:type="paragraph" w:customStyle="1" w:styleId="font7">
    <w:name w:val="font7"/>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D11801"/>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D11801"/>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D11801"/>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D11801"/>
    <w:pPr>
      <w:spacing w:before="100" w:beforeAutospacing="1" w:after="100" w:afterAutospacing="1"/>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442</TotalTime>
  <Pages>18</Pages>
  <Words>5082</Words>
  <Characters>28970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Федотова Наталья Юрьевна</dc:creator>
  <cp:lastModifiedBy>Губкина Марина Петровна</cp:lastModifiedBy>
  <cp:revision>53</cp:revision>
  <cp:lastPrinted>2025-03-20T07:28:00Z</cp:lastPrinted>
  <dcterms:created xsi:type="dcterms:W3CDTF">2025-03-04T10:18:00Z</dcterms:created>
  <dcterms:modified xsi:type="dcterms:W3CDTF">2025-03-21T09:19:00Z</dcterms:modified>
</cp:coreProperties>
</file>